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1F9" w:rsidRDefault="005E6953" w:rsidP="008E7A93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555.75pt;margin-top:59.25pt;width:197.7pt;height:134.25pt;z-index:251664384;mso-position-horizontal-relative:margin;mso-position-vertical-relative:page;v-text-anchor:bottom" fillcolor="#dae1e8" stroked="f">
            <v:textbox style="mso-next-textbox:#_x0000_s1035">
              <w:txbxContent>
                <w:p w:rsidR="00871384" w:rsidRDefault="00871384" w:rsidP="00871384">
                  <w:pPr>
                    <w:pStyle w:val="c12"/>
                    <w:spacing w:before="0" w:beforeAutospacing="0" w:after="0" w:afterAutospacing="0"/>
                    <w:ind w:firstLine="36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2"/>
                      <w:b/>
                      <w:bCs/>
                      <w:color w:val="000000"/>
                      <w:sz w:val="28"/>
                      <w:szCs w:val="28"/>
                    </w:rPr>
                    <w:tab/>
                  </w:r>
                  <w:r>
                    <w:rPr>
                      <w:rStyle w:val="c2"/>
                      <w:b/>
                      <w:bCs/>
                      <w:color w:val="000000"/>
                      <w:sz w:val="28"/>
                      <w:szCs w:val="28"/>
                    </w:rPr>
                    <w:tab/>
                  </w:r>
                </w:p>
                <w:p w:rsidR="00C05BCF" w:rsidRPr="00E26B3B" w:rsidRDefault="00871384" w:rsidP="00E26B3B">
                  <w:pPr>
                    <w:pStyle w:val="BrochureTitle"/>
                    <w:jc w:val="left"/>
                    <w:rPr>
                      <w:sz w:val="36"/>
                      <w:szCs w:val="36"/>
                    </w:rPr>
                  </w:pPr>
                  <w:r w:rsidRPr="00E26B3B">
                    <w:rPr>
                      <w:sz w:val="36"/>
                      <w:szCs w:val="36"/>
                    </w:rPr>
                    <w:t>Профилактика правонарушений. Воспитание правового сознания учащихся.</w:t>
                  </w:r>
                </w:p>
              </w:txbxContent>
            </v:textbox>
            <w10:wrap anchorx="margin" anchory="page"/>
          </v:shape>
        </w:pict>
      </w:r>
      <w:r>
        <w:pict>
          <v:rect id="_x0000_s1027" style="position:absolute;left:0;text-align:left;margin-left:769.05pt;margin-top:0;width:229.95pt;height:180pt;z-index:251659264;mso-position-horizontal:right;mso-position-horizontal-relative:margin;mso-position-vertical:top;mso-position-vertical-relative:margin" fillcolor="#4f81bd [3204]" stroked="f">
            <v:fill color2="#b8cce4 [1300]" angle="-90" focusposition=",1" focussize="" focus="100%" type="gradientRadial">
              <o:fill v:ext="view" type="gradientCenter"/>
            </v:fill>
            <v:textbox>
              <w:txbxContent>
                <w:p w:rsidR="00C05BCF" w:rsidRDefault="00C05BCF"/>
              </w:txbxContent>
            </v:textbox>
            <w10:wrap anchorx="margin" anchory="margin"/>
          </v:rect>
        </w:pict>
      </w:r>
      <w:r>
        <w:pict>
          <v:rect id="_x0000_s1028" style="position:absolute;left:0;text-align:left;margin-left:759.65pt;margin-top:0;width:229.9pt;height:336.3pt;z-index:251660288;mso-position-horizontal:right;mso-position-horizontal-relative:margin;mso-position-vertical:bottom;mso-position-vertical-relative:margin" fillcolor="#938953 [1614]" stroked="f">
            <v:fill opacity="0" color2="#ddd8c2 [2894]" angle="-90" focusposition=",1" focussize="" focus="100%" type="gradientRadial">
              <o:fill v:ext="view" type="gradientCenter"/>
            </v:fill>
            <v:textbox inset=",252pt">
              <w:txbxContent>
                <w:p w:rsidR="008E7A93" w:rsidRDefault="008E7A93" w:rsidP="008E7A93"/>
                <w:p w:rsidR="00C05BCF" w:rsidRDefault="00F116E5" w:rsidP="009267DD">
                  <w:pPr>
                    <w:pStyle w:val="BrochureSubtitle2"/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562554" cy="619125"/>
                        <wp:effectExtent l="38100" t="0" r="18596" b="180975"/>
                        <wp:docPr id="29" name="Рисунок 29" descr="http://www.gimn-keg.ru/images/inn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://www.gimn-keg.ru/images/inn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lum contrast="1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4957" cy="624039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 anchory="margin"/>
          </v:rect>
        </w:pict>
      </w:r>
    </w:p>
    <w:p w:rsidR="00CF41F9" w:rsidRDefault="005E6953">
      <w:r>
        <w:rPr>
          <w:noProof/>
          <w:lang w:eastAsia="ru-RU"/>
        </w:rPr>
        <w:pict>
          <v:shape id="_x0000_s1044" type="#_x0000_t202" style="position:absolute;margin-left:565.5pt;margin-top:1pt;width:180pt;height:249.75pt;z-index:251673600">
            <v:textbox>
              <w:txbxContent>
                <w:p w:rsidR="00F86953" w:rsidRDefault="00F86953">
                  <w:pPr>
                    <w:rPr>
                      <w:rFonts w:asciiTheme="majorHAnsi" w:hAnsiTheme="majorHAnsi"/>
                      <w:b/>
                      <w:noProof/>
                      <w:color w:val="365F91" w:themeColor="accent1" w:themeShade="BF"/>
                      <w:lang w:eastAsia="ru-RU"/>
                    </w:rPr>
                  </w:pPr>
                </w:p>
                <w:p w:rsidR="00431641" w:rsidRDefault="00F83275">
                  <w:pPr>
                    <w:rPr>
                      <w:rFonts w:asciiTheme="majorHAnsi" w:hAnsiTheme="majorHAnsi"/>
                      <w:b/>
                      <w:noProof/>
                      <w:color w:val="365F91" w:themeColor="accent1" w:themeShade="BF"/>
                      <w:lang w:eastAsia="ru-RU"/>
                    </w:rPr>
                  </w:pPr>
                  <w:r>
                    <w:rPr>
                      <w:rFonts w:asciiTheme="majorHAnsi" w:hAnsiTheme="majorHAnsi"/>
                      <w:b/>
                      <w:noProof/>
                      <w:color w:val="365F91" w:themeColor="accent1" w:themeShade="BF"/>
                      <w:lang w:eastAsia="ru-RU"/>
                    </w:rPr>
                    <w:t>ОТРЯД  " ОТКРЫТЫЕ СЕРДЦА</w:t>
                  </w:r>
                  <w:r w:rsidR="00431641" w:rsidRPr="00431641">
                    <w:rPr>
                      <w:rFonts w:asciiTheme="majorHAnsi" w:hAnsiTheme="majorHAnsi"/>
                      <w:b/>
                      <w:noProof/>
                      <w:color w:val="365F91" w:themeColor="accent1" w:themeShade="BF"/>
                      <w:lang w:eastAsia="ru-RU"/>
                    </w:rPr>
                    <w:t>"</w:t>
                  </w:r>
                </w:p>
                <w:p w:rsidR="00431641" w:rsidRPr="00F86953" w:rsidRDefault="00431641">
                  <w:pPr>
                    <w:rPr>
                      <w:rFonts w:asciiTheme="majorHAnsi" w:hAnsiTheme="majorHAnsi"/>
                      <w:b/>
                      <w:noProof/>
                      <w:color w:val="365F91" w:themeColor="accent1" w:themeShade="BF"/>
                      <w:u w:val="single"/>
                      <w:lang w:eastAsia="ru-RU"/>
                    </w:rPr>
                  </w:pPr>
                  <w:r w:rsidRPr="00F86953">
                    <w:rPr>
                      <w:rFonts w:asciiTheme="majorHAnsi" w:hAnsiTheme="majorHAnsi"/>
                      <w:b/>
                      <w:noProof/>
                      <w:color w:val="365F91" w:themeColor="accent1" w:themeShade="BF"/>
                      <w:u w:val="single"/>
                      <w:lang w:eastAsia="ru-RU"/>
                    </w:rPr>
                    <w:t xml:space="preserve">Авторы :  </w:t>
                  </w:r>
                </w:p>
                <w:p w:rsidR="00431641" w:rsidRPr="00F86953" w:rsidRDefault="00947A62">
                  <w:pPr>
                    <w:rPr>
                      <w:rFonts w:asciiTheme="majorHAnsi" w:hAnsiTheme="majorHAnsi"/>
                      <w:b/>
                      <w:i/>
                      <w:noProof/>
                      <w:color w:val="365F91" w:themeColor="accent1" w:themeShade="BF"/>
                      <w:lang w:eastAsia="ru-RU"/>
                    </w:rPr>
                  </w:pPr>
                  <w:r>
                    <w:rPr>
                      <w:rFonts w:asciiTheme="majorHAnsi" w:hAnsiTheme="majorHAnsi"/>
                      <w:b/>
                      <w:i/>
                      <w:noProof/>
                      <w:color w:val="365F91" w:themeColor="accent1" w:themeShade="BF"/>
                      <w:lang w:eastAsia="ru-RU"/>
                    </w:rPr>
                    <w:t>Фисенко Амина</w:t>
                  </w:r>
                </w:p>
                <w:p w:rsidR="00431641" w:rsidRPr="00F86953" w:rsidRDefault="00947A62">
                  <w:pPr>
                    <w:rPr>
                      <w:rFonts w:asciiTheme="majorHAnsi" w:hAnsiTheme="majorHAnsi"/>
                      <w:b/>
                      <w:i/>
                      <w:noProof/>
                      <w:color w:val="365F91" w:themeColor="accent1" w:themeShade="BF"/>
                      <w:lang w:eastAsia="ru-RU"/>
                    </w:rPr>
                  </w:pPr>
                  <w:r>
                    <w:rPr>
                      <w:rFonts w:asciiTheme="majorHAnsi" w:hAnsiTheme="majorHAnsi"/>
                      <w:b/>
                      <w:i/>
                      <w:noProof/>
                      <w:color w:val="365F91" w:themeColor="accent1" w:themeShade="BF"/>
                      <w:lang w:eastAsia="ru-RU"/>
                    </w:rPr>
                    <w:t>Янченкова Арина</w:t>
                  </w:r>
                </w:p>
                <w:p w:rsidR="00431641" w:rsidRPr="00F86953" w:rsidRDefault="00F86953">
                  <w:pPr>
                    <w:rPr>
                      <w:rFonts w:asciiTheme="majorHAnsi" w:hAnsiTheme="majorHAnsi"/>
                      <w:b/>
                      <w:noProof/>
                      <w:color w:val="365F91" w:themeColor="accent1" w:themeShade="BF"/>
                      <w:u w:val="single"/>
                      <w:lang w:eastAsia="ru-RU"/>
                    </w:rPr>
                  </w:pPr>
                  <w:r w:rsidRPr="00F86953">
                    <w:rPr>
                      <w:rFonts w:asciiTheme="majorHAnsi" w:hAnsiTheme="majorHAnsi"/>
                      <w:b/>
                      <w:noProof/>
                      <w:color w:val="365F91" w:themeColor="accent1" w:themeShade="BF"/>
                      <w:u w:val="single"/>
                      <w:lang w:eastAsia="ru-RU"/>
                    </w:rPr>
                    <w:t>Руководители :</w:t>
                  </w:r>
                </w:p>
                <w:p w:rsidR="00F86953" w:rsidRPr="00F86953" w:rsidRDefault="00F83275">
                  <w:pPr>
                    <w:rPr>
                      <w:rFonts w:asciiTheme="majorHAnsi" w:hAnsiTheme="majorHAnsi"/>
                      <w:b/>
                      <w:i/>
                      <w:noProof/>
                      <w:color w:val="365F91" w:themeColor="accent1" w:themeShade="BF"/>
                      <w:lang w:eastAsia="ru-RU"/>
                    </w:rPr>
                  </w:pPr>
                  <w:r>
                    <w:rPr>
                      <w:rFonts w:asciiTheme="majorHAnsi" w:hAnsiTheme="majorHAnsi"/>
                      <w:b/>
                      <w:i/>
                      <w:noProof/>
                      <w:color w:val="365F91" w:themeColor="accent1" w:themeShade="BF"/>
                      <w:lang w:eastAsia="ru-RU"/>
                    </w:rPr>
                    <w:t>Баринова Н.П., заместитель директора по ВР.</w:t>
                  </w:r>
                </w:p>
                <w:p w:rsidR="00F86953" w:rsidRPr="00F86953" w:rsidRDefault="00F83275">
                  <w:pPr>
                    <w:rPr>
                      <w:rFonts w:asciiTheme="majorHAnsi" w:hAnsiTheme="majorHAnsi"/>
                      <w:b/>
                      <w:i/>
                      <w:noProof/>
                      <w:color w:val="365F91" w:themeColor="accent1" w:themeShade="BF"/>
                      <w:lang w:eastAsia="ru-RU"/>
                    </w:rPr>
                  </w:pPr>
                  <w:r>
                    <w:rPr>
                      <w:rFonts w:asciiTheme="majorHAnsi" w:hAnsiTheme="majorHAnsi"/>
                      <w:b/>
                      <w:i/>
                      <w:noProof/>
                      <w:color w:val="365F91" w:themeColor="accent1" w:themeShade="BF"/>
                      <w:lang w:eastAsia="ru-RU"/>
                    </w:rPr>
                    <w:t>Черняк Л.Г. , с</w:t>
                  </w:r>
                  <w:r w:rsidR="00F86953" w:rsidRPr="00F86953">
                    <w:rPr>
                      <w:rFonts w:asciiTheme="majorHAnsi" w:hAnsiTheme="majorHAnsi"/>
                      <w:b/>
                      <w:i/>
                      <w:noProof/>
                      <w:color w:val="365F91" w:themeColor="accent1" w:themeShade="BF"/>
                      <w:lang w:eastAsia="ru-RU"/>
                    </w:rPr>
                    <w:t>оциальный педагог.</w:t>
                  </w:r>
                </w:p>
                <w:p w:rsidR="00431641" w:rsidRDefault="00431641">
                  <w:pPr>
                    <w:rPr>
                      <w:rFonts w:asciiTheme="majorHAnsi" w:hAnsiTheme="majorHAnsi"/>
                      <w:b/>
                      <w:noProof/>
                      <w:color w:val="365F91" w:themeColor="accent1" w:themeShade="BF"/>
                      <w:lang w:eastAsia="ru-RU"/>
                    </w:rPr>
                  </w:pPr>
                </w:p>
                <w:p w:rsidR="00431641" w:rsidRPr="00431641" w:rsidRDefault="00431641">
                  <w:pPr>
                    <w:rPr>
                      <w:rFonts w:asciiTheme="majorHAnsi" w:hAnsiTheme="majorHAnsi"/>
                      <w:b/>
                      <w:color w:val="365F91" w:themeColor="accent1" w:themeShade="BF"/>
                    </w:rPr>
                  </w:pPr>
                </w:p>
              </w:txbxContent>
            </v:textbox>
          </v:shape>
        </w:pict>
      </w:r>
    </w:p>
    <w:p w:rsidR="00CF41F9" w:rsidRDefault="00CF41F9" w:rsidP="008E7A93">
      <w:pPr>
        <w:jc w:val="center"/>
      </w:pPr>
    </w:p>
    <w:p w:rsidR="00F116E5" w:rsidRDefault="005E6953">
      <w:r>
        <w:pict>
          <v:rect id="_x0000_s1026" style="position:absolute;margin-left:0;margin-top:0;width:201.6pt;height:591.9pt;z-index:-251658240;mso-position-horizontal:left;mso-position-horizontal-relative:margin;mso-position-vertical:bottom;mso-position-vertical-relative:margin" fillcolor="#938953 [1614]" stroked="f">
            <v:fill opacity="0" color2="#ddd8c2 [2894]" angle="-90" focusposition=",1" focussize="" focus="100%" type="gradientRadial">
              <o:fill v:ext="view" type="gradientCenter"/>
            </v:fill>
            <v:textbox style="mso-next-textbox:#_x0000_s1026">
              <w:txbxContent>
                <w:p w:rsidR="00CF41F9" w:rsidRPr="00E26B3B" w:rsidRDefault="00CF41F9" w:rsidP="00E26B3B">
                  <w:pPr>
                    <w:pStyle w:val="SectionHeading2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  <w:p w:rsidR="00E26B3B" w:rsidRDefault="00E26B3B" w:rsidP="00CF41F9">
                  <w:pPr>
                    <w:pStyle w:val="SectionHeading2"/>
                    <w:spacing w:before="0" w:after="0" w:line="240" w:lineRule="auto"/>
                    <w:contextualSpacing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  <w:p w:rsidR="00CF41F9" w:rsidRPr="00CF41F9" w:rsidRDefault="00CF41F9" w:rsidP="00CF41F9">
                  <w:pPr>
                    <w:pStyle w:val="SectionHeading2"/>
                    <w:spacing w:before="0" w:after="0" w:line="240" w:lineRule="auto"/>
                    <w:contextualSpacing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CF41F9">
                    <w:rPr>
                      <w:b/>
                      <w:i/>
                      <w:color w:val="000000"/>
                      <w:sz w:val="24"/>
                      <w:szCs w:val="24"/>
                    </w:rPr>
                    <w:t>Профилактическая работа с обучающимися – процесс сложный, многоаспектный, продолжительный по времени.</w:t>
                  </w:r>
                </w:p>
                <w:p w:rsidR="00CF41F9" w:rsidRDefault="00CF41F9" w:rsidP="00CF41F9">
                  <w:pPr>
                    <w:pStyle w:val="SectionHeading2"/>
                    <w:spacing w:before="0" w:after="0" w:line="240" w:lineRule="auto"/>
                    <w:contextualSpacing/>
                    <w:rPr>
                      <w:color w:val="000000"/>
                      <w:sz w:val="29"/>
                      <w:szCs w:val="29"/>
                    </w:rPr>
                  </w:pPr>
                </w:p>
                <w:p w:rsidR="00CF41F9" w:rsidRDefault="006F58E5" w:rsidP="00CF41F9">
                  <w:pPr>
                    <w:pStyle w:val="SectionHeading2"/>
                    <w:spacing w:before="0" w:after="0" w:line="240" w:lineRule="auto"/>
                    <w:contextualSpacing/>
                    <w:rPr>
                      <w:color w:val="000000"/>
                      <w:sz w:val="29"/>
                      <w:szCs w:val="29"/>
                    </w:rPr>
                  </w:pPr>
                  <w:r>
                    <w:rPr>
                      <w:color w:val="000000"/>
                      <w:sz w:val="29"/>
                      <w:szCs w:val="29"/>
                    </w:rPr>
                    <w:t>Специфическая задача школы в сфере предупреждения правонарушений заключается в</w:t>
                  </w:r>
                  <w:r w:rsidR="00CF41F9">
                    <w:rPr>
                      <w:color w:val="000000"/>
                      <w:sz w:val="29"/>
                      <w:szCs w:val="29"/>
                    </w:rPr>
                    <w:t xml:space="preserve"> проведении ранней профилактики:</w:t>
                  </w:r>
                </w:p>
                <w:p w:rsidR="00CF41F9" w:rsidRDefault="00CF41F9" w:rsidP="00CF41F9">
                  <w:pPr>
                    <w:pStyle w:val="SectionHeading2"/>
                    <w:spacing w:before="0" w:after="0" w:line="240" w:lineRule="auto"/>
                    <w:contextualSpacing/>
                    <w:rPr>
                      <w:color w:val="000000"/>
                      <w:sz w:val="29"/>
                      <w:szCs w:val="29"/>
                    </w:rPr>
                  </w:pPr>
                </w:p>
                <w:p w:rsidR="00CF41F9" w:rsidRPr="006B4221" w:rsidRDefault="00CF41F9" w:rsidP="00CF41F9">
                  <w:pPr>
                    <w:pStyle w:val="SectionHeading2"/>
                    <w:numPr>
                      <w:ilvl w:val="0"/>
                      <w:numId w:val="3"/>
                    </w:numPr>
                    <w:spacing w:before="0" w:after="0" w:line="240" w:lineRule="auto"/>
                    <w:ind w:left="0" w:firstLine="357"/>
                    <w:contextualSpacing/>
                    <w:rPr>
                      <w:b/>
                      <w:i/>
                      <w:color w:val="404040" w:themeColor="text1" w:themeTint="BF"/>
                      <w:sz w:val="24"/>
                      <w:szCs w:val="24"/>
                    </w:rPr>
                  </w:pPr>
                  <w:r w:rsidRPr="006B4221">
                    <w:rPr>
                      <w:b/>
                      <w:i/>
                      <w:color w:val="404040" w:themeColor="text1" w:themeTint="BF"/>
                      <w:sz w:val="24"/>
                      <w:szCs w:val="24"/>
                    </w:rPr>
                    <w:t>выявление учащихся, склонных к нарушению морально-правовых норм.</w:t>
                  </w:r>
                </w:p>
                <w:p w:rsidR="00CF41F9" w:rsidRPr="006B4221" w:rsidRDefault="00CF41F9" w:rsidP="00CF41F9">
                  <w:pPr>
                    <w:pStyle w:val="SectionHeading2"/>
                    <w:numPr>
                      <w:ilvl w:val="0"/>
                      <w:numId w:val="3"/>
                    </w:numPr>
                    <w:spacing w:before="0" w:after="0" w:line="240" w:lineRule="auto"/>
                    <w:ind w:left="0" w:firstLine="357"/>
                    <w:contextualSpacing/>
                    <w:rPr>
                      <w:b/>
                      <w:i/>
                      <w:color w:val="404040" w:themeColor="text1" w:themeTint="BF"/>
                      <w:sz w:val="24"/>
                      <w:szCs w:val="24"/>
                    </w:rPr>
                  </w:pPr>
                  <w:r w:rsidRPr="006B4221">
                    <w:rPr>
                      <w:b/>
                      <w:i/>
                      <w:color w:val="404040" w:themeColor="text1" w:themeTint="BF"/>
                      <w:sz w:val="24"/>
                      <w:szCs w:val="24"/>
                    </w:rPr>
                    <w:t>изучение педагогами индивидуальных особенностей таких школьников и причин нравственной деформации личности.  </w:t>
                  </w:r>
                </w:p>
                <w:p w:rsidR="00CF41F9" w:rsidRPr="006B4221" w:rsidRDefault="00CF41F9" w:rsidP="00CF41F9">
                  <w:pPr>
                    <w:pStyle w:val="SectionHeading2"/>
                    <w:numPr>
                      <w:ilvl w:val="0"/>
                      <w:numId w:val="3"/>
                    </w:numPr>
                    <w:spacing w:before="0" w:after="0" w:line="240" w:lineRule="auto"/>
                    <w:ind w:left="0" w:firstLine="357"/>
                    <w:contextualSpacing/>
                    <w:rPr>
                      <w:b/>
                      <w:i/>
                      <w:color w:val="404040" w:themeColor="text1" w:themeTint="BF"/>
                      <w:sz w:val="24"/>
                      <w:szCs w:val="24"/>
                    </w:rPr>
                  </w:pPr>
                  <w:r w:rsidRPr="006B4221">
                    <w:rPr>
                      <w:b/>
                      <w:i/>
                      <w:color w:val="404040" w:themeColor="text1" w:themeTint="BF"/>
                      <w:sz w:val="24"/>
                      <w:szCs w:val="24"/>
                    </w:rPr>
                    <w:t>своевременное выявление типичных кризисных ситуаций, возникающих у обучающихся определенного возраста.</w:t>
                  </w:r>
                </w:p>
                <w:p w:rsidR="00CF41F9" w:rsidRPr="006B4221" w:rsidRDefault="00CF41F9" w:rsidP="00CF41F9">
                  <w:pPr>
                    <w:pStyle w:val="SectionHeading2"/>
                    <w:numPr>
                      <w:ilvl w:val="0"/>
                      <w:numId w:val="3"/>
                    </w:numPr>
                    <w:spacing w:before="0" w:after="0" w:line="240" w:lineRule="auto"/>
                    <w:ind w:left="0" w:firstLine="357"/>
                    <w:contextualSpacing/>
                    <w:rPr>
                      <w:b/>
                      <w:i/>
                      <w:color w:val="404040" w:themeColor="text1" w:themeTint="BF"/>
                      <w:sz w:val="24"/>
                      <w:szCs w:val="24"/>
                    </w:rPr>
                  </w:pPr>
                  <w:r w:rsidRPr="006B4221">
                    <w:rPr>
                      <w:b/>
                      <w:i/>
                      <w:color w:val="404040" w:themeColor="text1" w:themeTint="BF"/>
                      <w:sz w:val="24"/>
                      <w:szCs w:val="24"/>
                    </w:rPr>
                    <w:t>использование возможностей ученического самоуправления</w:t>
                  </w:r>
                </w:p>
                <w:p w:rsidR="00C05BCF" w:rsidRPr="006B4221" w:rsidRDefault="00CF41F9" w:rsidP="00CF41F9">
                  <w:pPr>
                    <w:pStyle w:val="SectionHeading2"/>
                    <w:numPr>
                      <w:ilvl w:val="0"/>
                      <w:numId w:val="3"/>
                    </w:numPr>
                    <w:spacing w:before="0" w:after="0" w:line="240" w:lineRule="auto"/>
                    <w:ind w:left="0" w:firstLine="357"/>
                    <w:rPr>
                      <w:b/>
                      <w:i/>
                      <w:color w:val="404040" w:themeColor="text1" w:themeTint="BF"/>
                      <w:sz w:val="24"/>
                      <w:szCs w:val="24"/>
                    </w:rPr>
                  </w:pPr>
                  <w:r w:rsidRPr="006B4221">
                    <w:rPr>
                      <w:b/>
                      <w:i/>
                      <w:color w:val="404040" w:themeColor="text1" w:themeTint="BF"/>
                      <w:sz w:val="24"/>
                      <w:szCs w:val="24"/>
                    </w:rPr>
                    <w:t>вовлечение в проведение школьных мероприятий, работа с неблагополучными семьями.</w:t>
                  </w:r>
                </w:p>
              </w:txbxContent>
            </v:textbox>
            <w10:wrap anchorx="margin" anchory="margin"/>
          </v:rect>
        </w:pict>
      </w:r>
      <w:r>
        <w:pict>
          <v:shape id="_x0000_s1030" type="#_x0000_t202" style="position:absolute;margin-left:0;margin-top:0;width:147pt;height:120pt;z-index:251661312;mso-position-horizontal:center;mso-position-horizontal-relative:page;mso-position-vertical:bottom;mso-position-vertical-relative:margin;v-text-anchor:bottom" fillcolor="#4f81bd [3204]" stroked="f">
            <v:fill opacity="0" color2="#b8cce4 [1300]" rotate="t" focusposition=",1" focussize="" focus="100%" type="gradientRadial">
              <o:fill v:ext="view" type="gradientCenter"/>
            </v:fill>
            <v:textbox style="mso-next-textbox:#_x0000_s1030;mso-fit-shape-to-text:t" inset=",7.2pt,,7.2pt">
              <w:txbxContent>
                <w:p w:rsidR="00C05BCF" w:rsidRPr="00F116E5" w:rsidRDefault="00F83275" w:rsidP="00F116E5">
                  <w:pPr>
                    <w:pStyle w:val="ContactInformation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МБОУ средняя школа № 8</w:t>
                  </w:r>
                </w:p>
                <w:p w:rsidR="006F58E5" w:rsidRPr="00F116E5" w:rsidRDefault="00F83275" w:rsidP="00F116E5">
                  <w:pPr>
                    <w:pStyle w:val="ContactInformation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г. Ярцево</w:t>
                  </w:r>
                </w:p>
                <w:p w:rsidR="006F58E5" w:rsidRPr="00F116E5" w:rsidRDefault="00947A62" w:rsidP="00F116E5">
                  <w:pPr>
                    <w:pStyle w:val="ContactInformation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2024</w:t>
                  </w:r>
                  <w:r w:rsidR="006F58E5" w:rsidRPr="00F116E5">
                    <w:rPr>
                      <w:b/>
                    </w:rPr>
                    <w:t xml:space="preserve"> г.</w:t>
                  </w:r>
                </w:p>
              </w:txbxContent>
            </v:textbox>
            <w10:wrap anchorx="page" anchory="margin"/>
          </v:shape>
        </w:pict>
      </w:r>
    </w:p>
    <w:p w:rsidR="00F116E5" w:rsidRDefault="00F116E5" w:rsidP="00F116E5"/>
    <w:p w:rsidR="00F116E5" w:rsidRDefault="00F116E5" w:rsidP="00F116E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19375" cy="1964531"/>
            <wp:effectExtent l="19050" t="0" r="9525" b="0"/>
            <wp:docPr id="41" name="Рисунок 41" descr="http://dalnerechye.ru/_nw/6/55820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dalnerechye.ru/_nw/6/5582097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62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116E5" w:rsidRDefault="00F116E5" w:rsidP="00F116E5"/>
    <w:p w:rsidR="00C05BCF" w:rsidRPr="00F116E5" w:rsidRDefault="00C05BCF" w:rsidP="00F116E5">
      <w:pPr>
        <w:sectPr w:rsidR="00C05BCF" w:rsidRPr="00F116E5" w:rsidSect="007A150D">
          <w:pgSz w:w="16839" w:h="11907" w:orient="landscape" w:code="9"/>
          <w:pgMar w:top="720" w:right="720" w:bottom="720" w:left="720" w:header="720" w:footer="720" w:gutter="0"/>
          <w:cols w:space="720"/>
          <w:docGrid w:linePitch="360"/>
        </w:sectPr>
      </w:pPr>
    </w:p>
    <w:p w:rsidR="00C05BCF" w:rsidRDefault="00C05BCF"/>
    <w:p w:rsidR="00C05BCF" w:rsidRPr="006B4221" w:rsidRDefault="005E6953" w:rsidP="006B4221">
      <w:pPr>
        <w:rPr>
          <w:rFonts w:asciiTheme="majorHAnsi" w:hAnsiTheme="majorHAnsi" w:cs="Times New Roman"/>
          <w:b/>
          <w:i/>
          <w:sz w:val="28"/>
          <w:szCs w:val="28"/>
        </w:rPr>
      </w:pPr>
      <w:r w:rsidRPr="005E6953">
        <w:rPr>
          <w:noProof/>
        </w:rPr>
        <w:lastRenderedPageBreak/>
        <w:pict>
          <v:shape id="_x0000_s1039" type="#_x0000_t202" style="position:absolute;margin-left:27.75pt;margin-top:0;width:3in;height:565.6pt;z-index:251667456;mso-height-percent:950;mso-left-percent:55;mso-position-horizontal-relative:page;mso-position-vertical:center;mso-position-vertical-relative:page;mso-height-percent:950;mso-left-percent:55" o:allowincell="f" fillcolor="#e6eed5 [822]" stroked="f" strokecolor="#622423 [1605]" strokeweight="6pt">
            <v:fill r:id="rId10" o:title="Narrow horizontal" type="pattern"/>
            <v:stroke linestyle="thickThin"/>
            <v:textbox style="mso-next-textbox:#_x0000_s1039" inset="18pt,18pt,18pt,18pt">
              <w:txbxContent>
                <w:p w:rsidR="00E26B3B" w:rsidRPr="00E26B3B" w:rsidRDefault="006F58E5" w:rsidP="00E26B3B">
                  <w:pPr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E26B3B">
                    <w:rPr>
                      <w:rFonts w:asciiTheme="majorHAnsi" w:hAnsiTheme="majorHAnsi" w:cs="Times New Roman"/>
                      <w:sz w:val="24"/>
                      <w:szCs w:val="24"/>
                    </w:rPr>
                    <w:t>Проблема подростков-правонарушителей в современном обществе представляет собой одну из самых сложных и противоречивых.  К сожалению, не каждый подросток, осознает какие совершаемые им противоправные деяния ведут к тяжелым и трудно-исправимым последствиям.</w:t>
                  </w:r>
                </w:p>
                <w:p w:rsidR="006F58E5" w:rsidRPr="00E26B3B" w:rsidRDefault="006F58E5" w:rsidP="00E26B3B">
                  <w:pPr>
                    <w:rPr>
                      <w:rFonts w:asciiTheme="majorHAnsi" w:hAnsiTheme="majorHAnsi" w:cs="Times New Roman"/>
                      <w:i/>
                      <w:sz w:val="24"/>
                      <w:szCs w:val="24"/>
                    </w:rPr>
                  </w:pPr>
                  <w:r w:rsidRPr="00E26B3B">
                    <w:rPr>
                      <w:rFonts w:asciiTheme="majorHAnsi" w:hAnsiTheme="majorHAnsi" w:cs="Times New Roman"/>
                      <w:sz w:val="24"/>
                      <w:szCs w:val="24"/>
                    </w:rPr>
                    <w:t> </w:t>
                  </w:r>
                  <w:r w:rsidRPr="00E26B3B">
                    <w:rPr>
                      <w:rFonts w:asciiTheme="majorHAnsi" w:hAnsiTheme="majorHAnsi"/>
                      <w:b/>
                      <w:i/>
                      <w:sz w:val="24"/>
                      <w:szCs w:val="24"/>
                      <w:u w:val="single"/>
                    </w:rPr>
                    <w:t>Правонарушение </w:t>
                  </w:r>
                  <w:r w:rsidRPr="00E26B3B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>—это винов</w:t>
                  </w:r>
                  <w:r w:rsidR="00E26B3B" w:rsidRPr="00E26B3B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>но</w:t>
                  </w:r>
                  <w:r w:rsidRPr="00E26B3B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 xml:space="preserve">е поведение праводееспособного лица, которое противоречит предписаниям норм права, причиняет вред </w:t>
                  </w:r>
                  <w:r w:rsidR="00E26B3B" w:rsidRPr="00E26B3B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 xml:space="preserve"> </w:t>
                  </w:r>
                  <w:r w:rsidRPr="00E26B3B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>другим лицам и влечет</w:t>
                  </w:r>
                  <w:r w:rsidR="00E26B3B" w:rsidRPr="00E26B3B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 xml:space="preserve"> за собой </w:t>
                  </w:r>
                  <w:r w:rsidRPr="00E26B3B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>юридическую </w:t>
                  </w:r>
                  <w:r w:rsidR="00E26B3B" w:rsidRPr="00E26B3B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 xml:space="preserve">ответственность. </w:t>
                  </w:r>
                </w:p>
                <w:p w:rsidR="006F58E5" w:rsidRPr="00E26B3B" w:rsidRDefault="006F58E5" w:rsidP="00E26B3B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E26B3B">
                    <w:rPr>
                      <w:rFonts w:asciiTheme="majorHAnsi" w:hAnsiTheme="majorHAnsi"/>
                      <w:sz w:val="24"/>
                      <w:szCs w:val="24"/>
                    </w:rPr>
                    <w:t> Все правонарушения принято подразделять на две группы:</w:t>
                  </w:r>
                  <w:r w:rsidRPr="00E26B3B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> </w:t>
                  </w:r>
                  <w:r w:rsidRPr="00E26B3B">
                    <w:rPr>
                      <w:rFonts w:asciiTheme="majorHAnsi" w:hAnsiTheme="majorHAnsi"/>
                      <w:b/>
                      <w:i/>
                      <w:sz w:val="24"/>
                      <w:szCs w:val="24"/>
                    </w:rPr>
                    <w:t>проступки и преступления </w:t>
                  </w:r>
                  <w:r w:rsidRPr="00E26B3B">
                    <w:rPr>
                      <w:rFonts w:asciiTheme="majorHAnsi" w:hAnsiTheme="majorHAnsi"/>
                      <w:sz w:val="24"/>
                      <w:szCs w:val="24"/>
                    </w:rPr>
                    <w:t>(самые тяжелые правонарушения).</w:t>
                  </w:r>
                </w:p>
                <w:p w:rsidR="006F58E5" w:rsidRDefault="00F116E5" w:rsidP="00F116E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45403" cy="578784"/>
                        <wp:effectExtent l="19050" t="0" r="0" b="0"/>
                        <wp:docPr id="26" name="Рисунок 26" descr="http://www.pnpo.akipkro.ru/images/logo_nn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://www.pnpo.akipkro.ru/images/logo_nn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5046" cy="5785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88820" cy="895350"/>
                        <wp:effectExtent l="19050" t="0" r="6530" b="0"/>
                        <wp:docPr id="32" name="Рисунок 32" descr="http://rud.exdat.com/pars_docs/tw_refs/631/630423/630423_html_m5e72b13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://rud.exdat.com/pars_docs/tw_refs/631/630423/630423_html_m5e72b13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8581" cy="8951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Theme="majorHAnsi" w:hAnsiTheme="majorHAnsi" w:cs="Times New Roman"/>
          <w:b/>
          <w:i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1.1pt;margin-top:-21.1pt;width:495pt;height:0;z-index:251672576" o:connectortype="straight" strokecolor="#f2f2f2 [3041]" strokeweight="4.5pt">
            <v:shadow on="t" type="perspective" color="#7f7f7f [1601]" opacity=".5" offset="1pt" offset2="-1pt"/>
          </v:shape>
        </w:pict>
      </w:r>
      <w:r w:rsidR="006B4221" w:rsidRPr="006B4221">
        <w:rPr>
          <w:rFonts w:asciiTheme="majorHAnsi" w:hAnsiTheme="majorHAnsi" w:cs="Times New Roman"/>
          <w:b/>
          <w:i/>
          <w:sz w:val="28"/>
          <w:szCs w:val="28"/>
        </w:rPr>
        <w:t>Выделяют следующие стадии откланяющегося поведения подростков:</w:t>
      </w:r>
    </w:p>
    <w:p w:rsidR="006B4221" w:rsidRPr="006B4221" w:rsidRDefault="006B4221" w:rsidP="006B4221">
      <w:pPr>
        <w:rPr>
          <w:rFonts w:asciiTheme="majorHAnsi" w:hAnsiTheme="majorHAnsi" w:cs="Times New Roman"/>
          <w:sz w:val="24"/>
          <w:szCs w:val="24"/>
        </w:rPr>
      </w:pPr>
      <w:r w:rsidRPr="006B4221">
        <w:rPr>
          <w:rFonts w:asciiTheme="majorHAnsi" w:hAnsiTheme="majorHAnsi" w:cs="Times New Roman"/>
          <w:sz w:val="24"/>
          <w:szCs w:val="24"/>
        </w:rPr>
        <w:t xml:space="preserve">- </w:t>
      </w:r>
      <w:r w:rsidRPr="006B4221">
        <w:rPr>
          <w:rFonts w:asciiTheme="majorHAnsi" w:hAnsiTheme="majorHAnsi" w:cs="Times New Roman"/>
          <w:b/>
          <w:i/>
          <w:sz w:val="24"/>
          <w:szCs w:val="24"/>
        </w:rPr>
        <w:t>неодобряемое поведение</w:t>
      </w:r>
      <w:r w:rsidRPr="006B4221">
        <w:rPr>
          <w:rFonts w:asciiTheme="majorHAnsi" w:hAnsiTheme="majorHAnsi" w:cs="Times New Roman"/>
          <w:sz w:val="24"/>
          <w:szCs w:val="24"/>
        </w:rPr>
        <w:t xml:space="preserve"> – поведение, связанное с шалостями озорством, непослушанием, непоседливостью, упрямством;</w:t>
      </w:r>
    </w:p>
    <w:p w:rsidR="006B4221" w:rsidRPr="006B4221" w:rsidRDefault="006B4221" w:rsidP="006B4221">
      <w:pPr>
        <w:rPr>
          <w:rFonts w:asciiTheme="majorHAnsi" w:hAnsiTheme="majorHAnsi" w:cs="Times New Roman"/>
          <w:sz w:val="24"/>
          <w:szCs w:val="24"/>
        </w:rPr>
      </w:pPr>
      <w:r w:rsidRPr="006B4221">
        <w:rPr>
          <w:rFonts w:asciiTheme="majorHAnsi" w:hAnsiTheme="majorHAnsi" w:cs="Times New Roman"/>
          <w:sz w:val="24"/>
          <w:szCs w:val="24"/>
        </w:rPr>
        <w:t xml:space="preserve">- </w:t>
      </w:r>
      <w:r w:rsidRPr="006B4221">
        <w:rPr>
          <w:rFonts w:asciiTheme="majorHAnsi" w:hAnsiTheme="majorHAnsi" w:cs="Times New Roman"/>
          <w:b/>
          <w:i/>
          <w:sz w:val="24"/>
          <w:szCs w:val="24"/>
        </w:rPr>
        <w:t>порицаемое поведение</w:t>
      </w:r>
      <w:r w:rsidRPr="006B4221">
        <w:rPr>
          <w:rFonts w:asciiTheme="majorHAnsi" w:hAnsiTheme="majorHAnsi" w:cs="Times New Roman"/>
          <w:sz w:val="24"/>
          <w:szCs w:val="24"/>
        </w:rPr>
        <w:t xml:space="preserve"> - поведение, вызывающее более или менее осуждение окружающих, педагогов, родителей;</w:t>
      </w:r>
    </w:p>
    <w:p w:rsidR="006B4221" w:rsidRPr="006B4221" w:rsidRDefault="006B4221" w:rsidP="006B4221">
      <w:pPr>
        <w:rPr>
          <w:rFonts w:asciiTheme="majorHAnsi" w:hAnsiTheme="majorHAnsi" w:cs="Times New Roman"/>
          <w:sz w:val="24"/>
          <w:szCs w:val="24"/>
        </w:rPr>
      </w:pPr>
      <w:r w:rsidRPr="006B4221">
        <w:rPr>
          <w:rFonts w:asciiTheme="majorHAnsi" w:hAnsiTheme="majorHAnsi" w:cs="Times New Roman"/>
          <w:sz w:val="24"/>
          <w:szCs w:val="24"/>
        </w:rPr>
        <w:t xml:space="preserve">- </w:t>
      </w:r>
      <w:r w:rsidRPr="006B4221">
        <w:rPr>
          <w:rFonts w:asciiTheme="majorHAnsi" w:hAnsiTheme="majorHAnsi" w:cs="Times New Roman"/>
          <w:b/>
          <w:i/>
          <w:sz w:val="24"/>
          <w:szCs w:val="24"/>
        </w:rPr>
        <w:t>девиантное поведение</w:t>
      </w:r>
      <w:r w:rsidRPr="006B4221">
        <w:rPr>
          <w:rFonts w:asciiTheme="majorHAnsi" w:hAnsiTheme="majorHAnsi" w:cs="Times New Roman"/>
          <w:sz w:val="24"/>
          <w:szCs w:val="24"/>
        </w:rPr>
        <w:t xml:space="preserve"> - нравственно отрицательные действия и поступки,  принявшие характер систематических или привычных;</w:t>
      </w:r>
    </w:p>
    <w:p w:rsidR="006B4221" w:rsidRPr="006B4221" w:rsidRDefault="006B4221" w:rsidP="006B4221">
      <w:pPr>
        <w:rPr>
          <w:rFonts w:asciiTheme="majorHAnsi" w:hAnsiTheme="majorHAnsi" w:cs="Times New Roman"/>
          <w:sz w:val="24"/>
          <w:szCs w:val="24"/>
        </w:rPr>
      </w:pPr>
      <w:r w:rsidRPr="006B4221">
        <w:rPr>
          <w:rFonts w:asciiTheme="majorHAnsi" w:hAnsiTheme="majorHAnsi" w:cs="Times New Roman"/>
          <w:sz w:val="24"/>
          <w:szCs w:val="24"/>
        </w:rPr>
        <w:t>-</w:t>
      </w:r>
      <w:r w:rsidRPr="006B4221">
        <w:rPr>
          <w:rFonts w:asciiTheme="majorHAnsi" w:hAnsiTheme="majorHAnsi" w:cs="Times New Roman"/>
          <w:b/>
          <w:i/>
          <w:sz w:val="24"/>
          <w:szCs w:val="24"/>
        </w:rPr>
        <w:t>предпреступное поведение</w:t>
      </w:r>
      <w:r w:rsidRPr="006B4221">
        <w:rPr>
          <w:rFonts w:asciiTheme="majorHAnsi" w:hAnsiTheme="majorHAnsi" w:cs="Times New Roman"/>
          <w:sz w:val="24"/>
          <w:szCs w:val="24"/>
        </w:rPr>
        <w:t>- поведение, несущее в себе зачатки криминального и деструктивного поведения (эпизодические умышленные нарушения норм требований, регулирующих поведение и взаимоотношения людей в обществе, хулиганство, злостные нарушения дисциплины и общепринятых правил поведения и т. д.);</w:t>
      </w:r>
    </w:p>
    <w:p w:rsidR="006B4221" w:rsidRPr="006B4221" w:rsidRDefault="006B4221" w:rsidP="006B4221">
      <w:pPr>
        <w:rPr>
          <w:rFonts w:asciiTheme="majorHAnsi" w:hAnsiTheme="majorHAnsi" w:cs="Times New Roman"/>
          <w:sz w:val="24"/>
          <w:szCs w:val="24"/>
        </w:rPr>
      </w:pPr>
      <w:r w:rsidRPr="006B4221">
        <w:rPr>
          <w:rFonts w:asciiTheme="majorHAnsi" w:hAnsiTheme="majorHAnsi" w:cs="Times New Roman"/>
          <w:sz w:val="24"/>
          <w:szCs w:val="24"/>
        </w:rPr>
        <w:t xml:space="preserve"> - </w:t>
      </w:r>
      <w:r w:rsidRPr="006B4221">
        <w:rPr>
          <w:rFonts w:asciiTheme="majorHAnsi" w:hAnsiTheme="majorHAnsi" w:cs="Times New Roman"/>
          <w:b/>
          <w:i/>
          <w:sz w:val="24"/>
          <w:szCs w:val="24"/>
        </w:rPr>
        <w:t>противоправное или преступное поведение</w:t>
      </w:r>
      <w:r w:rsidRPr="006B4221">
        <w:rPr>
          <w:rFonts w:asciiTheme="majorHAnsi" w:hAnsiTheme="majorHAnsi" w:cs="Times New Roman"/>
          <w:sz w:val="24"/>
          <w:szCs w:val="24"/>
        </w:rPr>
        <w:t xml:space="preserve"> -поведение, связанное с различными правонарушениями и преступлениями.</w:t>
      </w:r>
    </w:p>
    <w:p w:rsidR="00C05BCF" w:rsidRPr="00F116E5" w:rsidRDefault="006B4221" w:rsidP="00F116E5">
      <w:pPr>
        <w:pStyle w:val="BrochureCopy"/>
        <w:shd w:val="clear" w:color="auto" w:fill="F2DBDB" w:themeFill="accent2" w:themeFillTint="3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B4221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Почему формируется такое поведение?  Что влияет на подростков</w:t>
      </w:r>
    </w:p>
    <w:p w:rsidR="008E7A93" w:rsidRDefault="008E7A93" w:rsidP="00F116E5">
      <w:pPr>
        <w:pStyle w:val="BrochureCopy"/>
        <w:shd w:val="clear" w:color="auto" w:fill="F2DBDB" w:themeFill="accent2" w:themeFillTint="33"/>
      </w:pPr>
    </w:p>
    <w:p w:rsidR="006B4221" w:rsidRPr="008E7A93" w:rsidRDefault="006B4221" w:rsidP="00E26B3B">
      <w:pPr>
        <w:pStyle w:val="c1"/>
        <w:shd w:val="clear" w:color="auto" w:fill="F2DBDB" w:themeFill="accent2" w:themeFillTint="33"/>
        <w:spacing w:before="0" w:beforeAutospacing="0" w:after="0" w:afterAutospacing="0"/>
        <w:ind w:firstLine="360"/>
        <w:jc w:val="right"/>
        <w:rPr>
          <w:rFonts w:asciiTheme="majorHAnsi" w:hAnsiTheme="majorHAnsi" w:cs="Arial"/>
          <w:i/>
          <w:color w:val="000000"/>
        </w:rPr>
      </w:pPr>
      <w:r w:rsidRPr="008E7A93">
        <w:rPr>
          <w:rStyle w:val="c2"/>
          <w:rFonts w:asciiTheme="majorHAnsi" w:hAnsiTheme="majorHAnsi"/>
          <w:i/>
          <w:color w:val="000000"/>
        </w:rPr>
        <w:t>1. Неблагоприятные условия семейного воспитания.</w:t>
      </w:r>
    </w:p>
    <w:p w:rsidR="008E7A93" w:rsidRPr="008E7A93" w:rsidRDefault="006B4221" w:rsidP="00E26B3B">
      <w:pPr>
        <w:pStyle w:val="c1"/>
        <w:shd w:val="clear" w:color="auto" w:fill="F2DBDB" w:themeFill="accent2" w:themeFillTint="33"/>
        <w:spacing w:before="0" w:beforeAutospacing="0" w:after="0" w:afterAutospacing="0"/>
        <w:ind w:firstLine="360"/>
        <w:jc w:val="right"/>
        <w:rPr>
          <w:rStyle w:val="c2"/>
          <w:rFonts w:asciiTheme="majorHAnsi" w:hAnsiTheme="majorHAnsi"/>
          <w:i/>
          <w:color w:val="000000"/>
        </w:rPr>
      </w:pPr>
      <w:r w:rsidRPr="008E7A93">
        <w:rPr>
          <w:rStyle w:val="c2"/>
          <w:rFonts w:asciiTheme="majorHAnsi" w:hAnsiTheme="majorHAnsi"/>
          <w:i/>
          <w:color w:val="000000"/>
        </w:rPr>
        <w:t>2. Недостаточное внимание и любовь со стороны родителей.  </w:t>
      </w:r>
    </w:p>
    <w:p w:rsidR="006B4221" w:rsidRPr="008E7A93" w:rsidRDefault="008E7A93" w:rsidP="00E26B3B">
      <w:pPr>
        <w:pStyle w:val="c1"/>
        <w:shd w:val="clear" w:color="auto" w:fill="F2DBDB" w:themeFill="accent2" w:themeFillTint="33"/>
        <w:spacing w:before="0" w:beforeAutospacing="0" w:after="0" w:afterAutospacing="0"/>
        <w:ind w:firstLine="360"/>
        <w:jc w:val="right"/>
        <w:rPr>
          <w:rStyle w:val="c2"/>
          <w:rFonts w:asciiTheme="majorHAnsi" w:hAnsiTheme="majorHAnsi"/>
          <w:i/>
          <w:color w:val="000000"/>
        </w:rPr>
      </w:pPr>
      <w:r w:rsidRPr="008E7A93">
        <w:rPr>
          <w:rStyle w:val="c2"/>
          <w:rFonts w:asciiTheme="majorHAnsi" w:hAnsiTheme="majorHAnsi"/>
          <w:i/>
          <w:color w:val="000000"/>
        </w:rPr>
        <w:t xml:space="preserve"> </w:t>
      </w:r>
      <w:r w:rsidR="006B4221" w:rsidRPr="008E7A93">
        <w:rPr>
          <w:rStyle w:val="c2"/>
          <w:rFonts w:asciiTheme="majorHAnsi" w:hAnsiTheme="majorHAnsi"/>
          <w:i/>
          <w:color w:val="000000"/>
        </w:rPr>
        <w:t>3. Гиперопека. Нет свободы выбора у ребенка, так как  родители  боясь, чтобы их дети не наделали ошибок,  не дают им жить, все стараются решить за них.</w:t>
      </w:r>
    </w:p>
    <w:p w:rsidR="006B4221" w:rsidRPr="008E7A93" w:rsidRDefault="006B4221" w:rsidP="00E26B3B">
      <w:pPr>
        <w:pStyle w:val="c1"/>
        <w:shd w:val="clear" w:color="auto" w:fill="F2DBDB" w:themeFill="accent2" w:themeFillTint="33"/>
        <w:spacing w:before="0" w:beforeAutospacing="0" w:after="0" w:afterAutospacing="0"/>
        <w:ind w:firstLine="360"/>
        <w:jc w:val="right"/>
        <w:rPr>
          <w:rStyle w:val="c2"/>
          <w:rFonts w:asciiTheme="majorHAnsi" w:hAnsiTheme="majorHAnsi"/>
          <w:i/>
          <w:color w:val="000000"/>
        </w:rPr>
      </w:pPr>
      <w:r w:rsidRPr="008E7A93">
        <w:rPr>
          <w:rStyle w:val="c2"/>
          <w:rFonts w:asciiTheme="majorHAnsi" w:hAnsiTheme="majorHAnsi"/>
          <w:i/>
          <w:color w:val="000000"/>
        </w:rPr>
        <w:t xml:space="preserve"> 4. Чрезмерное удовлетворение потребностей ребенка. В семьях, где детям ни в чем не отказывают, потакают любым капризам, избавляют от домашних обязанностей, вырастают не просто лентяи, а потребители, жаждущие все новых и новых удовольствий и благ. </w:t>
      </w:r>
    </w:p>
    <w:p w:rsidR="006B4221" w:rsidRPr="008E7A93" w:rsidRDefault="006B4221" w:rsidP="00E26B3B">
      <w:pPr>
        <w:pStyle w:val="c1"/>
        <w:shd w:val="clear" w:color="auto" w:fill="F2DBDB" w:themeFill="accent2" w:themeFillTint="33"/>
        <w:spacing w:before="0" w:beforeAutospacing="0" w:after="0" w:afterAutospacing="0"/>
        <w:ind w:firstLine="360"/>
        <w:jc w:val="right"/>
        <w:rPr>
          <w:rFonts w:asciiTheme="majorHAnsi" w:hAnsiTheme="majorHAnsi" w:cs="Arial"/>
          <w:i/>
          <w:color w:val="000000"/>
        </w:rPr>
      </w:pPr>
      <w:r w:rsidRPr="008E7A93">
        <w:rPr>
          <w:rStyle w:val="c2"/>
          <w:rFonts w:asciiTheme="majorHAnsi" w:hAnsiTheme="majorHAnsi"/>
          <w:i/>
          <w:color w:val="000000"/>
        </w:rPr>
        <w:t xml:space="preserve">5. Чрезмерная требовательность и авторитарность родителей. </w:t>
      </w:r>
    </w:p>
    <w:p w:rsidR="00C05BCF" w:rsidRDefault="008E7A93" w:rsidP="00F116E5">
      <w:pPr>
        <w:pStyle w:val="SectionHeading2"/>
        <w:jc w:val="center"/>
      </w:pPr>
      <w:r>
        <w:rPr>
          <w:noProof/>
          <w:lang w:eastAsia="ru-RU"/>
        </w:rPr>
        <w:drawing>
          <wp:inline distT="0" distB="0" distL="0" distR="0">
            <wp:extent cx="2162175" cy="1512012"/>
            <wp:effectExtent l="19050" t="0" r="9525" b="0"/>
            <wp:docPr id="6" name="Рисунок 6" descr="http://www.school-1425.ru/_pic/content90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chool-1425.ru/_pic/content90_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51" cy="151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BCF" w:rsidRDefault="00C05BCF">
      <w:pPr>
        <w:pStyle w:val="BrochureCopy"/>
      </w:pPr>
    </w:p>
    <w:p w:rsidR="00C05BCF" w:rsidRDefault="00C05BCF">
      <w:pPr>
        <w:pStyle w:val="BrochureCopy"/>
      </w:pPr>
    </w:p>
    <w:sectPr w:rsidR="00C05BCF" w:rsidSect="00D8788D">
      <w:pgSz w:w="16839" w:h="11907" w:orient="landscape" w:code="9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734" w:rsidRDefault="005C2734" w:rsidP="00F116E5">
      <w:pPr>
        <w:spacing w:after="0" w:line="240" w:lineRule="auto"/>
      </w:pPr>
      <w:r>
        <w:separator/>
      </w:r>
    </w:p>
  </w:endnote>
  <w:endnote w:type="continuationSeparator" w:id="1">
    <w:p w:rsidR="005C2734" w:rsidRDefault="005C2734" w:rsidP="00F11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734" w:rsidRDefault="005C2734" w:rsidP="00F116E5">
      <w:pPr>
        <w:spacing w:after="0" w:line="240" w:lineRule="auto"/>
      </w:pPr>
      <w:r>
        <w:separator/>
      </w:r>
    </w:p>
  </w:footnote>
  <w:footnote w:type="continuationSeparator" w:id="1">
    <w:p w:rsidR="005C2734" w:rsidRDefault="005C2734" w:rsidP="00F11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F37"/>
      </v:shape>
    </w:pict>
  </w:numPicBullet>
  <w:abstractNum w:abstractNumId="0">
    <w:nsid w:val="0C5D0BB1"/>
    <w:multiLevelType w:val="hybridMultilevel"/>
    <w:tmpl w:val="D2F20380"/>
    <w:lvl w:ilvl="0" w:tplc="B61A71D8">
      <w:start w:val="1"/>
      <w:numFmt w:val="decimal"/>
      <w:pStyle w:val="Brochure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3778AC"/>
    <w:multiLevelType w:val="hybridMultilevel"/>
    <w:tmpl w:val="43C8C8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4B034F"/>
    <w:multiLevelType w:val="hybridMultilevel"/>
    <w:tmpl w:val="49C67F8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DA7CA8"/>
    <w:multiLevelType w:val="hybridMultilevel"/>
    <w:tmpl w:val="EC06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5004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A9E"/>
    <w:rsid w:val="00101600"/>
    <w:rsid w:val="00145A9E"/>
    <w:rsid w:val="002207D3"/>
    <w:rsid w:val="002D1403"/>
    <w:rsid w:val="003E72BE"/>
    <w:rsid w:val="00431641"/>
    <w:rsid w:val="00504DCC"/>
    <w:rsid w:val="005C2734"/>
    <w:rsid w:val="005E6953"/>
    <w:rsid w:val="005E72CB"/>
    <w:rsid w:val="006B4221"/>
    <w:rsid w:val="006F0AFB"/>
    <w:rsid w:val="006F58E5"/>
    <w:rsid w:val="007A150D"/>
    <w:rsid w:val="007E5D1A"/>
    <w:rsid w:val="008164D4"/>
    <w:rsid w:val="00871384"/>
    <w:rsid w:val="008E7A93"/>
    <w:rsid w:val="009267DD"/>
    <w:rsid w:val="00947A62"/>
    <w:rsid w:val="0097223D"/>
    <w:rsid w:val="00A85DD0"/>
    <w:rsid w:val="00B01FC6"/>
    <w:rsid w:val="00C05BCF"/>
    <w:rsid w:val="00C46C31"/>
    <w:rsid w:val="00CF41F9"/>
    <w:rsid w:val="00D8788D"/>
    <w:rsid w:val="00E26B3B"/>
    <w:rsid w:val="00F116E5"/>
    <w:rsid w:val="00F83275"/>
    <w:rsid w:val="00F867EE"/>
    <w:rsid w:val="00F86953"/>
    <w:rsid w:val="00FC0D74"/>
    <w:rsid w:val="00FC3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42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8164D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rochureTitle">
    <w:name w:val="Brochure Title"/>
    <w:basedOn w:val="a"/>
    <w:qFormat/>
    <w:rsid w:val="008164D4"/>
    <w:pPr>
      <w:spacing w:line="312" w:lineRule="auto"/>
      <w:jc w:val="both"/>
    </w:pPr>
    <w:rPr>
      <w:rFonts w:asciiTheme="majorHAnsi" w:hAnsiTheme="majorHAnsi"/>
      <w:color w:val="4F81BD" w:themeColor="accent1"/>
      <w:sz w:val="32"/>
    </w:rPr>
  </w:style>
  <w:style w:type="paragraph" w:customStyle="1" w:styleId="8A2A7A62B8364C6DA158E52967F32244">
    <w:name w:val="8A2A7A62B8364C6DA158E52967F32244"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styleId="a3">
    <w:name w:val="Title"/>
    <w:basedOn w:val="a"/>
    <w:link w:val="a4"/>
    <w:uiPriority w:val="4"/>
    <w:semiHidden/>
    <w:unhideWhenUsed/>
    <w:qFormat/>
    <w:rsid w:val="008164D4"/>
    <w:pPr>
      <w:spacing w:after="0" w:line="312" w:lineRule="auto"/>
      <w:jc w:val="both"/>
    </w:pPr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character" w:customStyle="1" w:styleId="a4">
    <w:name w:val="Название Знак"/>
    <w:basedOn w:val="a0"/>
    <w:link w:val="a3"/>
    <w:uiPriority w:val="4"/>
    <w:semiHidden/>
    <w:rsid w:val="008164D4"/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paragraph" w:styleId="a5">
    <w:name w:val="caption"/>
    <w:basedOn w:val="a"/>
    <w:next w:val="a"/>
    <w:uiPriority w:val="35"/>
    <w:semiHidden/>
    <w:unhideWhenUsed/>
    <w:qFormat/>
    <w:rsid w:val="008164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81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4D4"/>
    <w:rPr>
      <w:rFonts w:ascii="Tahoma" w:hAnsi="Tahoma" w:cs="Tahoma"/>
      <w:sz w:val="16"/>
      <w:szCs w:val="16"/>
    </w:rPr>
  </w:style>
  <w:style w:type="paragraph" w:customStyle="1" w:styleId="BrochureSubtitle">
    <w:name w:val="Brochure Subtitle"/>
    <w:basedOn w:val="a"/>
    <w:qFormat/>
    <w:rsid w:val="008164D4"/>
    <w:pPr>
      <w:spacing w:before="60" w:after="120" w:line="240" w:lineRule="auto"/>
      <w:jc w:val="both"/>
    </w:pPr>
    <w:rPr>
      <w:i/>
      <w:color w:val="76923C" w:themeColor="accent3" w:themeShade="BF"/>
      <w:sz w:val="20"/>
    </w:rPr>
  </w:style>
  <w:style w:type="paragraph" w:customStyle="1" w:styleId="BrochureSubtitle2">
    <w:name w:val="Brochure Subtitle 2"/>
    <w:basedOn w:val="a"/>
    <w:qFormat/>
    <w:rsid w:val="008164D4"/>
    <w:pPr>
      <w:spacing w:before="120" w:after="120" w:line="384" w:lineRule="auto"/>
    </w:pPr>
    <w:rPr>
      <w:i/>
      <w:color w:val="76923C" w:themeColor="accent3" w:themeShade="BF"/>
      <w:sz w:val="20"/>
    </w:rPr>
  </w:style>
  <w:style w:type="paragraph" w:customStyle="1" w:styleId="SectionHeading2">
    <w:name w:val="Section Heading 2"/>
    <w:basedOn w:val="a"/>
    <w:qFormat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BrochureCopy">
    <w:name w:val="Brochure Copy"/>
    <w:basedOn w:val="a"/>
    <w:qFormat/>
    <w:rsid w:val="008164D4"/>
    <w:pPr>
      <w:spacing w:after="120" w:line="300" w:lineRule="auto"/>
    </w:pPr>
    <w:rPr>
      <w:sz w:val="18"/>
    </w:rPr>
  </w:style>
  <w:style w:type="paragraph" w:customStyle="1" w:styleId="SectionHeading1">
    <w:name w:val="Section Heading 1"/>
    <w:basedOn w:val="SectionHeading2"/>
    <w:qFormat/>
    <w:rsid w:val="008164D4"/>
    <w:rPr>
      <w:sz w:val="28"/>
    </w:rPr>
  </w:style>
  <w:style w:type="paragraph" w:customStyle="1" w:styleId="CaptionHeading">
    <w:name w:val="Caption Heading"/>
    <w:basedOn w:val="a"/>
    <w:qFormat/>
    <w:rsid w:val="008164D4"/>
    <w:pPr>
      <w:spacing w:after="120" w:line="312" w:lineRule="auto"/>
    </w:pPr>
    <w:rPr>
      <w:rFonts w:asciiTheme="majorHAnsi" w:hAnsiTheme="majorHAnsi"/>
      <w:color w:val="76923C" w:themeColor="accent3" w:themeShade="BF"/>
      <w:sz w:val="20"/>
    </w:rPr>
  </w:style>
  <w:style w:type="paragraph" w:customStyle="1" w:styleId="BrochureCaption">
    <w:name w:val="Brochure Caption"/>
    <w:basedOn w:val="a"/>
    <w:qFormat/>
    <w:rsid w:val="008164D4"/>
    <w:pPr>
      <w:spacing w:after="0" w:line="432" w:lineRule="auto"/>
    </w:pPr>
    <w:rPr>
      <w:i/>
      <w:color w:val="76923C" w:themeColor="accent3" w:themeShade="BF"/>
      <w:sz w:val="18"/>
    </w:rPr>
  </w:style>
  <w:style w:type="paragraph" w:customStyle="1" w:styleId="ContactInformation">
    <w:name w:val="Contact Information"/>
    <w:basedOn w:val="a"/>
    <w:qFormat/>
    <w:rsid w:val="008164D4"/>
    <w:pPr>
      <w:spacing w:after="0"/>
    </w:pPr>
    <w:rPr>
      <w:color w:val="4F81BD" w:themeColor="accent1"/>
      <w:sz w:val="18"/>
    </w:rPr>
  </w:style>
  <w:style w:type="paragraph" w:customStyle="1" w:styleId="ContactInformationHeading">
    <w:name w:val="Contact Information Heading"/>
    <w:basedOn w:val="a"/>
    <w:qFormat/>
    <w:rsid w:val="008164D4"/>
    <w:pPr>
      <w:spacing w:before="240" w:after="80"/>
    </w:pPr>
    <w:rPr>
      <w:rFonts w:asciiTheme="majorHAnsi" w:hAnsiTheme="majorHAnsi"/>
      <w:color w:val="4F81BD" w:themeColor="accent1"/>
    </w:rPr>
  </w:style>
  <w:style w:type="paragraph" w:customStyle="1" w:styleId="WebSiteAddress">
    <w:name w:val="Web Site Address"/>
    <w:basedOn w:val="a"/>
    <w:qFormat/>
    <w:rsid w:val="008164D4"/>
    <w:pPr>
      <w:spacing w:before="240" w:after="80"/>
    </w:pPr>
    <w:rPr>
      <w:color w:val="4F81BD" w:themeColor="accent1"/>
    </w:rPr>
  </w:style>
  <w:style w:type="paragraph" w:customStyle="1" w:styleId="BrochureList">
    <w:name w:val="Brochure List"/>
    <w:basedOn w:val="BrochureCopy"/>
    <w:qFormat/>
    <w:rsid w:val="008164D4"/>
    <w:pPr>
      <w:numPr>
        <w:numId w:val="1"/>
      </w:numPr>
    </w:pPr>
  </w:style>
  <w:style w:type="paragraph" w:customStyle="1" w:styleId="D3698C1BF2294BD59E4F83170C820D561">
    <w:name w:val="D3698C1BF2294BD59E4F83170C820D561"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64BDA2DDABEB45E6A11282D2E8E1D23E">
    <w:name w:val="64BDA2DDABEB45E6A11282D2E8E1D23E"/>
    <w:rsid w:val="008164D4"/>
    <w:pPr>
      <w:spacing w:before="240" w:after="80"/>
    </w:pPr>
    <w:rPr>
      <w:color w:val="4F81BD" w:themeColor="accent1"/>
    </w:rPr>
  </w:style>
  <w:style w:type="character" w:styleId="a8">
    <w:name w:val="Placeholder Text"/>
    <w:basedOn w:val="a0"/>
    <w:uiPriority w:val="99"/>
    <w:semiHidden/>
    <w:rsid w:val="003E72BE"/>
    <w:rPr>
      <w:color w:val="808080"/>
    </w:rPr>
  </w:style>
  <w:style w:type="paragraph" w:customStyle="1" w:styleId="c12">
    <w:name w:val="c12"/>
    <w:basedOn w:val="a"/>
    <w:rsid w:val="00871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71384"/>
  </w:style>
  <w:style w:type="paragraph" w:customStyle="1" w:styleId="c5">
    <w:name w:val="c5"/>
    <w:basedOn w:val="a"/>
    <w:rsid w:val="00871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F5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58E5"/>
  </w:style>
  <w:style w:type="paragraph" w:styleId="a9">
    <w:name w:val="header"/>
    <w:basedOn w:val="a"/>
    <w:link w:val="aa"/>
    <w:uiPriority w:val="99"/>
    <w:semiHidden/>
    <w:unhideWhenUsed/>
    <w:rsid w:val="00F11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116E5"/>
    <w:rPr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F11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116E5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5;&#1076;&#1088;&#1077;&#1081;\AppData\Roaming\Microsoft\Templates\Brochu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F319E3E-FCE4-49C0-8738-6E8DD1B5FA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15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>Brochure (8 1/2 x 11, landscape, 2-fold)</vt:lpstr>
      <vt:lpstr/>
      <vt:lpstr>    [Customize this brochure]</vt:lpstr>
      <vt:lpstr>    [Working with breaks]</vt:lpstr>
      <vt:lpstr>    [Working with spacing]</vt:lpstr>
      <vt:lpstr>    [Other Brochure Tips]</vt:lpstr>
      <vt:lpstr>    [Customize this brochure]</vt:lpstr>
      <vt:lpstr>    [Working with spacing]</vt:lpstr>
      <vt:lpstr>    [Use charts to make your point]</vt:lpstr>
      <vt:lpstr>    [Working with breaks]</vt:lpstr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Brochure (8 1/2 x 11, landscape, 2-fold)</dc:title>
  <dc:creator>Андрей</dc:creator>
  <cp:lastModifiedBy>Организатор</cp:lastModifiedBy>
  <cp:revision>8</cp:revision>
  <cp:lastPrinted>2006-08-01T17:47:00Z</cp:lastPrinted>
  <dcterms:created xsi:type="dcterms:W3CDTF">2014-11-16T16:50:00Z</dcterms:created>
  <dcterms:modified xsi:type="dcterms:W3CDTF">2024-02-06T06:54:00Z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TC100726679990</vt:lpwstr>
  </property>
</Properties>
</file>