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C3B" w:rsidRDefault="00892C3B" w:rsidP="00892C3B">
      <w:pPr>
        <w:jc w:val="center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Аннотация к рабочей программе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3"/>
        <w:gridCol w:w="7338"/>
      </w:tblGrid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Предмет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BA4C4F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Труд (</w:t>
            </w:r>
            <w:r w:rsidR="00C50033">
              <w:rPr>
                <w:rFonts w:ascii="Times New Roman" w:hAnsi="Times New Roman"/>
                <w:sz w:val="24"/>
              </w:rPr>
              <w:t>Технология</w:t>
            </w:r>
            <w:r>
              <w:rPr>
                <w:rFonts w:ascii="Times New Roman" w:hAnsi="Times New Roman"/>
                <w:sz w:val="24"/>
              </w:rPr>
              <w:t>)</w:t>
            </w:r>
            <w:bookmarkStart w:id="0" w:name="_GoBack"/>
            <w:bookmarkEnd w:id="0"/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Класс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C50033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5,6,7,8,9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Срок реализации рабочей программы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год в каждом классе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Нормативно методические материалы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C50033" w:rsidP="00C500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Рабочая программа для учащихся 5- 9-х классов составлена в соответствии </w:t>
            </w:r>
            <w:r>
              <w:rPr>
                <w:rFonts w:ascii="Times New Roman" w:hAnsi="Times New Roman" w:cs="Times New Roman"/>
                <w:bCs/>
                <w:szCs w:val="28"/>
              </w:rPr>
              <w:t xml:space="preserve">с требованиями ФГОС ООО и ФОП ООО, Положением о рабочих программах учебных предметов, учебных курсов (в том числе внеурочной деятельности), учебных модулей, </w:t>
            </w:r>
            <w:r w:rsidRPr="002E45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 также на основе федеральной рабочей программы воспитания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Реализуемый УМК 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C50033" w:rsidP="004448A8">
            <w:pPr>
              <w:tabs>
                <w:tab w:val="left" w:pos="19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0033">
              <w:rPr>
                <w:rFonts w:ascii="Times New Roman" w:hAnsi="Times New Roman"/>
                <w:color w:val="000000"/>
              </w:rPr>
              <w:t xml:space="preserve">• Технология, 5 класс/ </w:t>
            </w:r>
            <w:proofErr w:type="spellStart"/>
            <w:r w:rsidRPr="00C50033">
              <w:rPr>
                <w:rFonts w:ascii="Times New Roman" w:hAnsi="Times New Roman"/>
                <w:color w:val="000000"/>
              </w:rPr>
              <w:t>Глозман</w:t>
            </w:r>
            <w:proofErr w:type="spellEnd"/>
            <w:r w:rsidRPr="00C50033">
              <w:rPr>
                <w:rFonts w:ascii="Times New Roman" w:hAnsi="Times New Roman"/>
                <w:color w:val="000000"/>
              </w:rPr>
              <w:t xml:space="preserve"> Е.С., Кожина О.А., </w:t>
            </w:r>
            <w:proofErr w:type="spellStart"/>
            <w:r w:rsidRPr="00C50033">
              <w:rPr>
                <w:rFonts w:ascii="Times New Roman" w:hAnsi="Times New Roman"/>
                <w:color w:val="000000"/>
              </w:rPr>
              <w:t>Хотунцев</w:t>
            </w:r>
            <w:proofErr w:type="spellEnd"/>
            <w:r w:rsidRPr="00C50033">
              <w:rPr>
                <w:rFonts w:ascii="Times New Roman" w:hAnsi="Times New Roman"/>
                <w:color w:val="000000"/>
              </w:rPr>
              <w:t xml:space="preserve"> Ю.Л. и другие, Общество с ограниченной ответственностью «ДРОФА»; Акционерное общество «Издательство «Просвещение»</w:t>
            </w:r>
            <w:r w:rsidRPr="00C50033">
              <w:br/>
            </w:r>
            <w:r w:rsidRPr="00C50033">
              <w:rPr>
                <w:rFonts w:ascii="Times New Roman" w:hAnsi="Times New Roman"/>
                <w:color w:val="000000"/>
              </w:rPr>
              <w:t xml:space="preserve"> • Технология, 5 класс/ Казакевич В.М., Пичугина Г.В., Семенова Г.Ю. и другие; под редакцией Казакевича В.М., Акционерное общество «Издательство «Просвещение»</w:t>
            </w:r>
            <w:r w:rsidRPr="00C50033">
              <w:br/>
            </w:r>
            <w:r w:rsidRPr="00C50033">
              <w:rPr>
                <w:rFonts w:ascii="Times New Roman" w:hAnsi="Times New Roman"/>
                <w:color w:val="000000"/>
              </w:rPr>
              <w:t xml:space="preserve"> • Технология, 6 класс/ </w:t>
            </w:r>
            <w:proofErr w:type="spellStart"/>
            <w:r w:rsidRPr="00C50033">
              <w:rPr>
                <w:rFonts w:ascii="Times New Roman" w:hAnsi="Times New Roman"/>
                <w:color w:val="000000"/>
              </w:rPr>
              <w:t>Глозман</w:t>
            </w:r>
            <w:proofErr w:type="spellEnd"/>
            <w:r w:rsidRPr="00C50033">
              <w:rPr>
                <w:rFonts w:ascii="Times New Roman" w:hAnsi="Times New Roman"/>
                <w:color w:val="000000"/>
              </w:rPr>
              <w:t xml:space="preserve"> Е.С., Кожина О.А., </w:t>
            </w:r>
            <w:proofErr w:type="spellStart"/>
            <w:r w:rsidRPr="00C50033">
              <w:rPr>
                <w:rFonts w:ascii="Times New Roman" w:hAnsi="Times New Roman"/>
                <w:color w:val="000000"/>
              </w:rPr>
              <w:t>Хотунцев</w:t>
            </w:r>
            <w:proofErr w:type="spellEnd"/>
            <w:r w:rsidRPr="00C50033">
              <w:rPr>
                <w:rFonts w:ascii="Times New Roman" w:hAnsi="Times New Roman"/>
                <w:color w:val="000000"/>
              </w:rPr>
              <w:t xml:space="preserve"> Ю.Л. и другие, Общество с ограниченной ответственностью «ДРОФА»; Акционерное общество «Издательство «Просвещение»</w:t>
            </w:r>
            <w:r w:rsidRPr="00C50033">
              <w:br/>
            </w:r>
            <w:r w:rsidRPr="00C50033">
              <w:rPr>
                <w:rFonts w:ascii="Times New Roman" w:hAnsi="Times New Roman"/>
                <w:color w:val="000000"/>
              </w:rPr>
              <w:t xml:space="preserve"> • Технология, 6 класс/ Казакевич В.М., Пичугина Г.В., Семенова Г.Ю. и другие; под редакцией Казакевича В.М., Акционерное общество «Издательство «Просвещение»</w:t>
            </w:r>
            <w:r w:rsidRPr="00C50033">
              <w:br/>
            </w:r>
            <w:r w:rsidRPr="00C50033">
              <w:rPr>
                <w:rFonts w:ascii="Times New Roman" w:hAnsi="Times New Roman"/>
                <w:color w:val="000000"/>
              </w:rPr>
              <w:t xml:space="preserve"> • Технология, 7 класс/ </w:t>
            </w:r>
            <w:proofErr w:type="spellStart"/>
            <w:r w:rsidRPr="00C50033">
              <w:rPr>
                <w:rFonts w:ascii="Times New Roman" w:hAnsi="Times New Roman"/>
                <w:color w:val="000000"/>
              </w:rPr>
              <w:t>Глозман</w:t>
            </w:r>
            <w:proofErr w:type="spellEnd"/>
            <w:r w:rsidRPr="00C50033">
              <w:rPr>
                <w:rFonts w:ascii="Times New Roman" w:hAnsi="Times New Roman"/>
                <w:color w:val="000000"/>
              </w:rPr>
              <w:t xml:space="preserve"> Е.С., Кожина О.А., </w:t>
            </w:r>
            <w:proofErr w:type="spellStart"/>
            <w:r w:rsidRPr="00C50033">
              <w:rPr>
                <w:rFonts w:ascii="Times New Roman" w:hAnsi="Times New Roman"/>
                <w:color w:val="000000"/>
              </w:rPr>
              <w:t>Хотунцев</w:t>
            </w:r>
            <w:proofErr w:type="spellEnd"/>
            <w:r w:rsidRPr="00C50033">
              <w:rPr>
                <w:rFonts w:ascii="Times New Roman" w:hAnsi="Times New Roman"/>
                <w:color w:val="000000"/>
              </w:rPr>
              <w:t xml:space="preserve"> Ю.Л. и другие, Общество с ограниченной ответственностью «ДРОФА»; Акционерное общество «Издательство «Просвещение»</w:t>
            </w:r>
            <w:r w:rsidRPr="00C50033">
              <w:br/>
            </w:r>
            <w:r w:rsidRPr="00C50033">
              <w:rPr>
                <w:rFonts w:ascii="Times New Roman" w:hAnsi="Times New Roman"/>
                <w:color w:val="000000"/>
              </w:rPr>
              <w:t xml:space="preserve"> • Технология, 7 класс/ Казакевич В.М., Пичугина Г.В., Семенова Г.Ю. и другие; под редакцией Казакевича В.М., Акционерное общество «Издательство «Просвещение»</w:t>
            </w:r>
            <w:r w:rsidRPr="00C50033">
              <w:br/>
            </w:r>
            <w:r w:rsidRPr="00C50033">
              <w:rPr>
                <w:rFonts w:ascii="Times New Roman" w:hAnsi="Times New Roman"/>
                <w:color w:val="000000"/>
              </w:rPr>
              <w:t xml:space="preserve"> • Технология, 8-9 классы/ </w:t>
            </w:r>
            <w:proofErr w:type="spellStart"/>
            <w:r w:rsidRPr="00C50033">
              <w:rPr>
                <w:rFonts w:ascii="Times New Roman" w:hAnsi="Times New Roman"/>
                <w:color w:val="000000"/>
              </w:rPr>
              <w:t>Глозман</w:t>
            </w:r>
            <w:proofErr w:type="spellEnd"/>
            <w:r w:rsidRPr="00C50033">
              <w:rPr>
                <w:rFonts w:ascii="Times New Roman" w:hAnsi="Times New Roman"/>
                <w:color w:val="000000"/>
              </w:rPr>
              <w:t xml:space="preserve"> Е.С., Кожина О.А., </w:t>
            </w:r>
            <w:proofErr w:type="spellStart"/>
            <w:r w:rsidRPr="00C50033">
              <w:rPr>
                <w:rFonts w:ascii="Times New Roman" w:hAnsi="Times New Roman"/>
                <w:color w:val="000000"/>
              </w:rPr>
              <w:t>Хотунцев</w:t>
            </w:r>
            <w:proofErr w:type="spellEnd"/>
            <w:r w:rsidRPr="00C50033">
              <w:rPr>
                <w:rFonts w:ascii="Times New Roman" w:hAnsi="Times New Roman"/>
                <w:color w:val="000000"/>
              </w:rPr>
              <w:t xml:space="preserve"> Ю.Л. и другие, Общество с ограниченной ответственностью «ДРОФА»;</w:t>
            </w:r>
          </w:p>
        </w:tc>
      </w:tr>
      <w:tr w:rsidR="00892C3B" w:rsidTr="004448A8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Цели и задачи изучаемого предмета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033" w:rsidRPr="00C50033" w:rsidRDefault="00C50033" w:rsidP="00C50033">
            <w:pPr>
              <w:spacing w:after="0" w:line="240" w:lineRule="auto"/>
              <w:ind w:firstLine="600"/>
              <w:jc w:val="both"/>
              <w:rPr>
                <w:rFonts w:eastAsiaTheme="minorHAnsi"/>
                <w:sz w:val="20"/>
                <w:lang w:eastAsia="en-US"/>
              </w:rPr>
            </w:pPr>
            <w:r w:rsidRPr="00C5003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Основной целью освоения технологии является формирование технологической грамотности, глобальных компетенций, творческого мышления.</w:t>
            </w:r>
          </w:p>
          <w:p w:rsidR="00C50033" w:rsidRPr="00C50033" w:rsidRDefault="00C50033" w:rsidP="00C50033">
            <w:pPr>
              <w:spacing w:after="0" w:line="240" w:lineRule="auto"/>
              <w:ind w:firstLine="600"/>
              <w:jc w:val="both"/>
              <w:rPr>
                <w:rFonts w:eastAsiaTheme="minorHAnsi"/>
                <w:sz w:val="20"/>
                <w:lang w:eastAsia="en-US"/>
              </w:rPr>
            </w:pPr>
            <w:r w:rsidRPr="00C5003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Задачами курса технологии являются:</w:t>
            </w:r>
          </w:p>
          <w:p w:rsidR="00C50033" w:rsidRPr="00C50033" w:rsidRDefault="00C50033" w:rsidP="00C50033">
            <w:pPr>
              <w:spacing w:after="0" w:line="240" w:lineRule="auto"/>
              <w:ind w:firstLine="600"/>
              <w:jc w:val="both"/>
              <w:rPr>
                <w:rFonts w:eastAsiaTheme="minorHAnsi"/>
                <w:sz w:val="20"/>
                <w:lang w:eastAsia="en-US"/>
              </w:rPr>
            </w:pPr>
            <w:r w:rsidRPr="00C5003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овладение знаниями, умениями и опытом деятельности в предметной области «Технология»;</w:t>
            </w:r>
          </w:p>
          <w:p w:rsidR="00C50033" w:rsidRPr="00C50033" w:rsidRDefault="00C50033" w:rsidP="00C50033">
            <w:pPr>
              <w:spacing w:after="0" w:line="240" w:lineRule="auto"/>
              <w:ind w:firstLine="600"/>
              <w:jc w:val="both"/>
              <w:rPr>
                <w:rFonts w:eastAsiaTheme="minorHAnsi"/>
                <w:sz w:val="20"/>
                <w:lang w:eastAsia="en-US"/>
              </w:rPr>
            </w:pPr>
            <w:r w:rsidRPr="00C5003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      </w:r>
          </w:p>
          <w:p w:rsidR="00C50033" w:rsidRPr="00C50033" w:rsidRDefault="00C50033" w:rsidP="00C50033">
            <w:pPr>
              <w:spacing w:after="0" w:line="240" w:lineRule="auto"/>
              <w:ind w:firstLine="600"/>
              <w:jc w:val="both"/>
              <w:rPr>
                <w:rFonts w:eastAsiaTheme="minorHAnsi"/>
                <w:sz w:val="20"/>
                <w:lang w:eastAsia="en-US"/>
              </w:rPr>
            </w:pPr>
            <w:r w:rsidRPr="00C5003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      </w:r>
          </w:p>
          <w:p w:rsidR="00C50033" w:rsidRPr="00C50033" w:rsidRDefault="00C50033" w:rsidP="00C50033">
            <w:pPr>
              <w:spacing w:after="0" w:line="240" w:lineRule="auto"/>
              <w:ind w:firstLine="600"/>
              <w:jc w:val="both"/>
              <w:rPr>
                <w:rFonts w:eastAsiaTheme="minorHAnsi"/>
                <w:sz w:val="20"/>
                <w:lang w:eastAsia="en-US"/>
              </w:rPr>
            </w:pPr>
            <w:r w:rsidRPr="00C5003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      </w:r>
          </w:p>
          <w:p w:rsidR="00C50033" w:rsidRPr="00C50033" w:rsidRDefault="00C50033" w:rsidP="00C50033">
            <w:pPr>
              <w:spacing w:after="0" w:line="240" w:lineRule="auto"/>
              <w:ind w:firstLine="600"/>
              <w:jc w:val="both"/>
              <w:rPr>
                <w:rFonts w:eastAsiaTheme="minorHAnsi"/>
                <w:sz w:val="20"/>
                <w:lang w:eastAsia="en-US"/>
              </w:rPr>
            </w:pPr>
            <w:r w:rsidRPr="00C5003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      </w:r>
          </w:p>
          <w:p w:rsidR="00C50033" w:rsidRPr="00C50033" w:rsidRDefault="00C50033" w:rsidP="00C50033">
            <w:pPr>
              <w:spacing w:after="0" w:line="240" w:lineRule="auto"/>
              <w:ind w:firstLine="600"/>
              <w:jc w:val="both"/>
              <w:rPr>
                <w:rFonts w:eastAsiaTheme="minorHAnsi"/>
                <w:sz w:val="20"/>
                <w:lang w:eastAsia="en-US"/>
              </w:rPr>
            </w:pPr>
            <w:proofErr w:type="gramStart"/>
            <w:r w:rsidRPr="00C5003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Технологическое образование обучающихся носит </w:t>
            </w:r>
            <w:r w:rsidRPr="00C5003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lastRenderedPageBreak/>
              <w:t xml:space="preserve">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      </w:r>
            <w:r w:rsidRPr="00C50033">
              <w:rPr>
                <w:rFonts w:ascii="Times New Roman" w:eastAsiaTheme="minorHAnsi" w:hAnsi="Times New Roman"/>
                <w:color w:val="000000"/>
                <w:spacing w:val="-2"/>
                <w:sz w:val="24"/>
                <w:lang w:eastAsia="en-US"/>
              </w:rPr>
              <w:t>эстетической, правовой, экологической, технологической и других ее проявлениях),</w:t>
            </w:r>
            <w:r w:rsidRPr="00C5003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самостоятельности, инициативности, предприимчивости, развитии компетенций, позволяющих обучающимся осваивать новые виды</w:t>
            </w:r>
            <w:proofErr w:type="gramEnd"/>
            <w:r w:rsidRPr="00C5003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труда и готовности принимать нестандартные решения.</w:t>
            </w:r>
          </w:p>
          <w:p w:rsidR="00C50033" w:rsidRPr="00C50033" w:rsidRDefault="00C50033" w:rsidP="00C50033">
            <w:pPr>
              <w:spacing w:after="0" w:line="240" w:lineRule="auto"/>
              <w:ind w:firstLine="600"/>
              <w:jc w:val="both"/>
              <w:rPr>
                <w:rFonts w:eastAsiaTheme="minorHAnsi"/>
                <w:sz w:val="20"/>
                <w:lang w:eastAsia="en-US"/>
              </w:rPr>
            </w:pPr>
            <w:r w:rsidRPr="00C5003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Основной</w:t>
            </w:r>
            <w:r w:rsidRPr="00C50033">
              <w:rPr>
                <w:rFonts w:ascii="Times New Roman" w:eastAsiaTheme="minorHAnsi" w:hAnsi="Times New Roman"/>
                <w:color w:val="000000"/>
                <w:spacing w:val="-2"/>
                <w:sz w:val="24"/>
                <w:lang w:eastAsia="en-US"/>
              </w:rPr>
              <w:t xml:space="preserve"> методический принцип программы по технологии: освоение сущности и структуры технологии неразрывно</w:t>
            </w:r>
            <w:r w:rsidRPr="00C5003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связано с освоением процесса познания – построения и анализа разнообразных моделей. </w:t>
            </w:r>
          </w:p>
          <w:p w:rsidR="00C50033" w:rsidRPr="00C50033" w:rsidRDefault="00C50033" w:rsidP="00C50033">
            <w:pPr>
              <w:spacing w:after="0" w:line="240" w:lineRule="auto"/>
              <w:ind w:firstLine="600"/>
              <w:jc w:val="both"/>
              <w:rPr>
                <w:rFonts w:eastAsiaTheme="minorHAnsi"/>
                <w:sz w:val="20"/>
                <w:lang w:eastAsia="en-US"/>
              </w:rPr>
            </w:pPr>
            <w:r w:rsidRPr="00C5003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Программа по технологии построена по модульному принципу.</w:t>
            </w:r>
          </w:p>
          <w:p w:rsidR="00C50033" w:rsidRPr="00C50033" w:rsidRDefault="00C50033" w:rsidP="00C50033">
            <w:pPr>
              <w:spacing w:after="0" w:line="240" w:lineRule="auto"/>
              <w:ind w:firstLine="600"/>
              <w:jc w:val="both"/>
              <w:rPr>
                <w:rFonts w:eastAsiaTheme="minorHAnsi"/>
                <w:sz w:val="20"/>
                <w:lang w:eastAsia="en-US"/>
              </w:rPr>
            </w:pPr>
            <w:r w:rsidRPr="00C5003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      </w:r>
          </w:p>
          <w:p w:rsidR="00892C3B" w:rsidRPr="00C50033" w:rsidRDefault="00C50033" w:rsidP="00C50033">
            <w:pPr>
              <w:spacing w:after="0" w:line="240" w:lineRule="auto"/>
              <w:ind w:firstLine="600"/>
              <w:jc w:val="both"/>
              <w:rPr>
                <w:rFonts w:eastAsiaTheme="minorHAnsi"/>
                <w:lang w:eastAsia="en-US"/>
              </w:rPr>
            </w:pPr>
            <w:r w:rsidRPr="00C50033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Модульная программа включает инвариантные (обязательные) модули и вариативные. </w:t>
            </w:r>
          </w:p>
        </w:tc>
      </w:tr>
      <w:tr w:rsidR="00892C3B" w:rsidRPr="00D54F25" w:rsidTr="004448A8">
        <w:trPr>
          <w:trHeight w:val="983"/>
        </w:trPr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C3B" w:rsidRDefault="00892C3B" w:rsidP="004448A8">
            <w:pPr>
              <w:shd w:val="clear" w:color="auto" w:fill="FFFFFF"/>
              <w:spacing w:after="0" w:line="300" w:lineRule="atLeast"/>
              <w:jc w:val="both"/>
              <w:rPr>
                <w:rStyle w:val="a3"/>
                <w:b w:val="0"/>
                <w:sz w:val="24"/>
                <w:szCs w:val="28"/>
              </w:rPr>
            </w:pPr>
            <w:r w:rsidRPr="006B74E3"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>Рабочая программа  представляет собой целостный документ, включающий разделы: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  <w:r w:rsidRPr="00D54F25">
              <w:rPr>
                <w:rStyle w:val="a3"/>
                <w:b w:val="0"/>
                <w:sz w:val="24"/>
                <w:szCs w:val="28"/>
              </w:rPr>
              <w:t>пояснительную записку, планируемые результаты обучения, соде</w:t>
            </w:r>
            <w:r>
              <w:rPr>
                <w:rStyle w:val="a3"/>
                <w:b w:val="0"/>
                <w:sz w:val="24"/>
                <w:szCs w:val="28"/>
              </w:rPr>
              <w:t xml:space="preserve">ржание учебного предмета, </w:t>
            </w:r>
            <w:r w:rsidRPr="00D54F25">
              <w:rPr>
                <w:rStyle w:val="a3"/>
                <w:b w:val="0"/>
                <w:sz w:val="24"/>
                <w:szCs w:val="28"/>
              </w:rPr>
              <w:t>тематическое планирование.</w:t>
            </w:r>
          </w:p>
          <w:p w:rsidR="00892C3B" w:rsidRPr="00AB7F22" w:rsidRDefault="00C50033" w:rsidP="004448A8">
            <w:pPr>
              <w:spacing w:after="0" w:line="264" w:lineRule="auto"/>
              <w:ind w:left="120"/>
              <w:jc w:val="both"/>
              <w:rPr>
                <w:sz w:val="20"/>
              </w:rPr>
            </w:pPr>
            <w:proofErr w:type="gramStart"/>
            <w:r w:rsidRPr="00C50033">
              <w:rPr>
                <w:rFonts w:ascii="Times New Roman" w:hAnsi="Times New Roman"/>
                <w:color w:val="000000"/>
                <w:sz w:val="24"/>
              </w:rPr>
      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      </w:r>
            <w:proofErr w:type="gramEnd"/>
          </w:p>
        </w:tc>
      </w:tr>
    </w:tbl>
    <w:p w:rsidR="001E2BE7" w:rsidRDefault="001E2BE7"/>
    <w:sectPr w:rsidR="001E2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92C3B"/>
    <w:rsid w:val="001E2BE7"/>
    <w:rsid w:val="00892C3B"/>
    <w:rsid w:val="00BA4C4F"/>
    <w:rsid w:val="00C50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892C3B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650</Words>
  <Characters>3710</Characters>
  <Application>Microsoft Office Word</Application>
  <DocSecurity>0</DocSecurity>
  <Lines>30</Lines>
  <Paragraphs>8</Paragraphs>
  <ScaleCrop>false</ScaleCrop>
  <Company>Reanimator Extreme Edition</Company>
  <LinksUpToDate>false</LinksUpToDate>
  <CharactersWithSpaces>4352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5</cp:revision>
  <dcterms:created xsi:type="dcterms:W3CDTF">2023-08-24T10:03:00Z</dcterms:created>
  <dcterms:modified xsi:type="dcterms:W3CDTF">2024-10-03T20:44:00Z</dcterms:modified>
</cp:coreProperties>
</file>