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AE" w:rsidRPr="002279AE" w:rsidRDefault="002279AE" w:rsidP="002279AE">
      <w:pPr>
        <w:shd w:val="clear" w:color="auto" w:fill="FFFFFF"/>
        <w:spacing w:before="68" w:after="136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Памятка -</w:t>
      </w:r>
      <w:r w:rsidRPr="002279A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proofErr w:type="spellStart"/>
      <w:r w:rsidRPr="002279A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электросамокаты</w:t>
      </w:r>
      <w:proofErr w:type="spellEnd"/>
    </w:p>
    <w:p w:rsidR="002279AE" w:rsidRPr="002279AE" w:rsidRDefault="002279AE" w:rsidP="002279AE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</w:p>
    <w:p w:rsidR="002279AE" w:rsidRPr="002279AE" w:rsidRDefault="002279AE" w:rsidP="002279AE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2279AE">
        <w:rPr>
          <w:b/>
          <w:color w:val="292929"/>
          <w:sz w:val="28"/>
          <w:szCs w:val="28"/>
        </w:rPr>
        <w:t>"Средство индивидуальной мобильности"</w:t>
      </w:r>
      <w:r w:rsidRPr="002279AE">
        <w:rPr>
          <w:color w:val="292929"/>
          <w:sz w:val="28"/>
          <w:szCs w:val="28"/>
        </w:rPr>
        <w:t xml:space="preserve"> – устройство, предназначенное для передвижения человека посредством использования электродвигателя</w:t>
      </w:r>
      <w:r>
        <w:rPr>
          <w:color w:val="292929"/>
          <w:sz w:val="28"/>
          <w:szCs w:val="28"/>
        </w:rPr>
        <w:t xml:space="preserve"> </w:t>
      </w:r>
      <w:r w:rsidRPr="002279AE">
        <w:rPr>
          <w:color w:val="292929"/>
          <w:sz w:val="28"/>
          <w:szCs w:val="28"/>
        </w:rPr>
        <w:t xml:space="preserve">(электродвигателей) и (или) мускульной энергии человека (роликовые </w:t>
      </w:r>
      <w:proofErr w:type="spellStart"/>
      <w:r w:rsidRPr="002279AE">
        <w:rPr>
          <w:color w:val="292929"/>
          <w:sz w:val="28"/>
          <w:szCs w:val="28"/>
        </w:rPr>
        <w:t>коньки</w:t>
      </w:r>
      <w:proofErr w:type="gramStart"/>
      <w:r w:rsidRPr="002279AE">
        <w:rPr>
          <w:color w:val="292929"/>
          <w:sz w:val="28"/>
          <w:szCs w:val="28"/>
        </w:rPr>
        <w:t>,с</w:t>
      </w:r>
      <w:proofErr w:type="gramEnd"/>
      <w:r w:rsidRPr="002279AE">
        <w:rPr>
          <w:color w:val="292929"/>
          <w:sz w:val="28"/>
          <w:szCs w:val="28"/>
        </w:rPr>
        <w:t>амокаты</w:t>
      </w:r>
      <w:proofErr w:type="spellEnd"/>
      <w:r w:rsidRPr="002279AE">
        <w:rPr>
          <w:color w:val="292929"/>
          <w:sz w:val="28"/>
          <w:szCs w:val="28"/>
        </w:rPr>
        <w:t xml:space="preserve">, </w:t>
      </w:r>
      <w:proofErr w:type="spellStart"/>
      <w:r w:rsidRPr="002279AE">
        <w:rPr>
          <w:color w:val="292929"/>
          <w:sz w:val="28"/>
          <w:szCs w:val="28"/>
        </w:rPr>
        <w:t>электросамокаты</w:t>
      </w:r>
      <w:proofErr w:type="spellEnd"/>
      <w:r w:rsidRPr="002279AE">
        <w:rPr>
          <w:color w:val="292929"/>
          <w:sz w:val="28"/>
          <w:szCs w:val="28"/>
        </w:rPr>
        <w:t xml:space="preserve">, скейтборды, </w:t>
      </w:r>
      <w:proofErr w:type="spellStart"/>
      <w:r w:rsidRPr="002279AE">
        <w:rPr>
          <w:color w:val="292929"/>
          <w:sz w:val="28"/>
          <w:szCs w:val="28"/>
        </w:rPr>
        <w:t>электроскейтборды</w:t>
      </w:r>
      <w:proofErr w:type="spellEnd"/>
      <w:r w:rsidRPr="002279AE">
        <w:rPr>
          <w:color w:val="292929"/>
          <w:sz w:val="28"/>
          <w:szCs w:val="28"/>
        </w:rPr>
        <w:t xml:space="preserve">, </w:t>
      </w:r>
      <w:proofErr w:type="spellStart"/>
      <w:r w:rsidRPr="002279AE">
        <w:rPr>
          <w:color w:val="292929"/>
          <w:sz w:val="28"/>
          <w:szCs w:val="28"/>
        </w:rPr>
        <w:t>гироскутеры,сигвеи</w:t>
      </w:r>
      <w:proofErr w:type="spellEnd"/>
      <w:r w:rsidRPr="002279AE">
        <w:rPr>
          <w:color w:val="292929"/>
          <w:sz w:val="28"/>
          <w:szCs w:val="28"/>
        </w:rPr>
        <w:t xml:space="preserve">, </w:t>
      </w:r>
      <w:proofErr w:type="spellStart"/>
      <w:r w:rsidRPr="002279AE">
        <w:rPr>
          <w:color w:val="292929"/>
          <w:sz w:val="28"/>
          <w:szCs w:val="28"/>
        </w:rPr>
        <w:t>моноколеса</w:t>
      </w:r>
      <w:proofErr w:type="spellEnd"/>
      <w:r w:rsidRPr="002279AE">
        <w:rPr>
          <w:color w:val="292929"/>
          <w:sz w:val="28"/>
          <w:szCs w:val="28"/>
        </w:rPr>
        <w:t xml:space="preserve"> и иные аналогичные средства), за исключением велосипедов и инвалидных колясок.</w:t>
      </w:r>
      <w:r w:rsidRPr="002279AE">
        <w:rPr>
          <w:color w:val="292929"/>
          <w:sz w:val="28"/>
          <w:szCs w:val="28"/>
        </w:rPr>
        <w:br/>
        <w:t>К средствам индивидуальной мобильности относятся:</w:t>
      </w:r>
      <w:r w:rsidRPr="002279AE">
        <w:rPr>
          <w:color w:val="292929"/>
          <w:sz w:val="28"/>
          <w:szCs w:val="28"/>
        </w:rPr>
        <w:br/>
        <w:t>• роликовые коньки;</w:t>
      </w:r>
      <w:r w:rsidRPr="002279AE">
        <w:rPr>
          <w:color w:val="292929"/>
          <w:sz w:val="28"/>
          <w:szCs w:val="28"/>
        </w:rPr>
        <w:br/>
        <w:t>• самокаты;</w:t>
      </w:r>
      <w:r w:rsidRPr="002279AE">
        <w:rPr>
          <w:color w:val="292929"/>
          <w:sz w:val="28"/>
          <w:szCs w:val="28"/>
        </w:rPr>
        <w:br/>
        <w:t>• скейтборды;</w:t>
      </w:r>
      <w:r w:rsidRPr="002279AE">
        <w:rPr>
          <w:color w:val="292929"/>
          <w:sz w:val="28"/>
          <w:szCs w:val="28"/>
        </w:rPr>
        <w:br/>
        <w:t xml:space="preserve">• </w:t>
      </w:r>
      <w:proofErr w:type="spellStart"/>
      <w:r w:rsidRPr="002279AE">
        <w:rPr>
          <w:color w:val="292929"/>
          <w:sz w:val="28"/>
          <w:szCs w:val="28"/>
        </w:rPr>
        <w:t>электросамокаты</w:t>
      </w:r>
      <w:proofErr w:type="spellEnd"/>
      <w:r w:rsidRPr="002279AE">
        <w:rPr>
          <w:color w:val="292929"/>
          <w:sz w:val="28"/>
          <w:szCs w:val="28"/>
        </w:rPr>
        <w:t>;</w:t>
      </w:r>
      <w:r w:rsidRPr="002279AE">
        <w:rPr>
          <w:color w:val="292929"/>
          <w:sz w:val="28"/>
          <w:szCs w:val="28"/>
        </w:rPr>
        <w:br/>
        <w:t xml:space="preserve">• </w:t>
      </w:r>
      <w:proofErr w:type="spellStart"/>
      <w:r w:rsidRPr="002279AE">
        <w:rPr>
          <w:color w:val="292929"/>
          <w:sz w:val="28"/>
          <w:szCs w:val="28"/>
        </w:rPr>
        <w:t>электроскейтборды</w:t>
      </w:r>
      <w:proofErr w:type="spellEnd"/>
      <w:r w:rsidRPr="002279AE">
        <w:rPr>
          <w:color w:val="292929"/>
          <w:sz w:val="28"/>
          <w:szCs w:val="28"/>
        </w:rPr>
        <w:t>;</w:t>
      </w:r>
      <w:r w:rsidRPr="002279AE">
        <w:rPr>
          <w:color w:val="292929"/>
          <w:sz w:val="28"/>
          <w:szCs w:val="28"/>
        </w:rPr>
        <w:br/>
        <w:t xml:space="preserve">• </w:t>
      </w:r>
      <w:proofErr w:type="spellStart"/>
      <w:r w:rsidRPr="002279AE">
        <w:rPr>
          <w:color w:val="292929"/>
          <w:sz w:val="28"/>
          <w:szCs w:val="28"/>
        </w:rPr>
        <w:t>гироскутеры</w:t>
      </w:r>
      <w:proofErr w:type="spellEnd"/>
      <w:r w:rsidRPr="002279AE">
        <w:rPr>
          <w:color w:val="292929"/>
          <w:sz w:val="28"/>
          <w:szCs w:val="28"/>
        </w:rPr>
        <w:t>;</w:t>
      </w:r>
      <w:r w:rsidRPr="002279AE">
        <w:rPr>
          <w:color w:val="292929"/>
          <w:sz w:val="28"/>
          <w:szCs w:val="28"/>
        </w:rPr>
        <w:br/>
        <w:t xml:space="preserve">• </w:t>
      </w:r>
      <w:proofErr w:type="spellStart"/>
      <w:r w:rsidRPr="002279AE">
        <w:rPr>
          <w:color w:val="292929"/>
          <w:sz w:val="28"/>
          <w:szCs w:val="28"/>
        </w:rPr>
        <w:t>сигвеи</w:t>
      </w:r>
      <w:proofErr w:type="spellEnd"/>
      <w:r w:rsidRPr="002279AE">
        <w:rPr>
          <w:color w:val="292929"/>
          <w:sz w:val="28"/>
          <w:szCs w:val="28"/>
        </w:rPr>
        <w:t>;</w:t>
      </w:r>
      <w:r w:rsidRPr="002279AE">
        <w:rPr>
          <w:color w:val="292929"/>
          <w:sz w:val="28"/>
          <w:szCs w:val="28"/>
        </w:rPr>
        <w:br/>
        <w:t xml:space="preserve">• </w:t>
      </w:r>
      <w:proofErr w:type="spellStart"/>
      <w:r w:rsidRPr="002279AE">
        <w:rPr>
          <w:color w:val="292929"/>
          <w:sz w:val="28"/>
          <w:szCs w:val="28"/>
        </w:rPr>
        <w:t>моноколеса</w:t>
      </w:r>
      <w:proofErr w:type="spellEnd"/>
      <w:r w:rsidRPr="002279AE">
        <w:rPr>
          <w:color w:val="292929"/>
          <w:sz w:val="28"/>
          <w:szCs w:val="28"/>
        </w:rPr>
        <w:t>.</w:t>
      </w:r>
      <w:r w:rsidRPr="002279AE">
        <w:rPr>
          <w:color w:val="292929"/>
          <w:sz w:val="28"/>
          <w:szCs w:val="28"/>
        </w:rPr>
        <w:br/>
        <w:t xml:space="preserve">Велосипеды к средствам индивидуальной мобильности не относятся. Лицо, использующее СИМ, является участником дорожного </w:t>
      </w:r>
      <w:proofErr w:type="spellStart"/>
      <w:r w:rsidRPr="002279AE">
        <w:rPr>
          <w:color w:val="292929"/>
          <w:sz w:val="28"/>
          <w:szCs w:val="28"/>
        </w:rPr>
        <w:t>движения</w:t>
      </w:r>
      <w:proofErr w:type="gramStart"/>
      <w:r w:rsidRPr="002279AE">
        <w:rPr>
          <w:color w:val="292929"/>
          <w:sz w:val="28"/>
          <w:szCs w:val="28"/>
        </w:rPr>
        <w:t>.П</w:t>
      </w:r>
      <w:proofErr w:type="gramEnd"/>
      <w:r w:rsidRPr="002279AE">
        <w:rPr>
          <w:color w:val="292929"/>
          <w:sz w:val="28"/>
          <w:szCs w:val="28"/>
        </w:rPr>
        <w:t>ричем</w:t>
      </w:r>
      <w:proofErr w:type="spellEnd"/>
      <w:r w:rsidRPr="002279AE">
        <w:rPr>
          <w:color w:val="292929"/>
          <w:sz w:val="28"/>
          <w:szCs w:val="28"/>
        </w:rPr>
        <w:t xml:space="preserve"> оно не является ни пешеходом, ни пассажиром, ни </w:t>
      </w:r>
      <w:proofErr w:type="spellStart"/>
      <w:r w:rsidRPr="002279AE">
        <w:rPr>
          <w:color w:val="292929"/>
          <w:sz w:val="28"/>
          <w:szCs w:val="28"/>
        </w:rPr>
        <w:t>водителем.Допускается</w:t>
      </w:r>
      <w:proofErr w:type="spellEnd"/>
      <w:r w:rsidRPr="002279AE">
        <w:rPr>
          <w:color w:val="292929"/>
          <w:sz w:val="28"/>
          <w:szCs w:val="28"/>
        </w:rPr>
        <w:t xml:space="preserve"> движение лиц в возрасте старше 14 лет, </w:t>
      </w:r>
      <w:proofErr w:type="spellStart"/>
      <w:r w:rsidRPr="002279AE">
        <w:rPr>
          <w:color w:val="292929"/>
          <w:sz w:val="28"/>
          <w:szCs w:val="28"/>
        </w:rPr>
        <w:t>использующихдля</w:t>
      </w:r>
      <w:proofErr w:type="spellEnd"/>
      <w:r w:rsidRPr="002279AE">
        <w:rPr>
          <w:color w:val="292929"/>
          <w:sz w:val="28"/>
          <w:szCs w:val="28"/>
        </w:rPr>
        <w:t xml:space="preserve"> передвижения средства индивидуальной мобильности:</w:t>
      </w:r>
      <w:r w:rsidRPr="002279AE">
        <w:rPr>
          <w:color w:val="292929"/>
          <w:sz w:val="28"/>
          <w:szCs w:val="28"/>
        </w:rPr>
        <w:br/>
        <w:t>– по тротуару, пешеходной дорожке в следующих случаях:</w:t>
      </w:r>
    </w:p>
    <w:p w:rsidR="002279AE" w:rsidRPr="002279AE" w:rsidRDefault="002279AE" w:rsidP="002279AE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2279AE">
        <w:rPr>
          <w:color w:val="292929"/>
          <w:sz w:val="28"/>
          <w:szCs w:val="28"/>
        </w:rPr>
        <w:t xml:space="preserve">отсутствуют велосипедная и </w:t>
      </w:r>
      <w:proofErr w:type="spellStart"/>
      <w:r w:rsidRPr="002279AE">
        <w:rPr>
          <w:color w:val="292929"/>
          <w:sz w:val="28"/>
          <w:szCs w:val="28"/>
        </w:rPr>
        <w:t>велопешеходная</w:t>
      </w:r>
      <w:proofErr w:type="spellEnd"/>
      <w:r w:rsidRPr="002279AE">
        <w:rPr>
          <w:color w:val="292929"/>
          <w:sz w:val="28"/>
          <w:szCs w:val="28"/>
        </w:rPr>
        <w:t xml:space="preserve"> дорожки, полоса для велосипедистов либо отсутствует возможность двигаться по ним или по проезжей части велосипедной зоны;</w:t>
      </w:r>
      <w:r w:rsidRPr="002279AE">
        <w:rPr>
          <w:color w:val="292929"/>
          <w:sz w:val="28"/>
          <w:szCs w:val="28"/>
        </w:rPr>
        <w:br/>
        <w:t xml:space="preserve">лицо, использующее для передвижения средство индивидуальной мобильности, сопровождает ребенка в возрасте до 14 лет при отсутствии велосипедной и </w:t>
      </w:r>
      <w:proofErr w:type="spellStart"/>
      <w:r w:rsidRPr="002279AE">
        <w:rPr>
          <w:color w:val="292929"/>
          <w:sz w:val="28"/>
          <w:szCs w:val="28"/>
        </w:rPr>
        <w:t>велопешеходной</w:t>
      </w:r>
      <w:proofErr w:type="spellEnd"/>
      <w:r w:rsidRPr="002279AE">
        <w:rPr>
          <w:color w:val="292929"/>
          <w:sz w:val="28"/>
          <w:szCs w:val="28"/>
        </w:rPr>
        <w:t xml:space="preserve"> дорожек;</w:t>
      </w:r>
      <w:r w:rsidRPr="002279AE">
        <w:rPr>
          <w:color w:val="292929"/>
          <w:sz w:val="28"/>
          <w:szCs w:val="28"/>
        </w:rPr>
        <w:br/>
        <w:t xml:space="preserve">– по обочине – в случае, если отсутствуют велосипедная и </w:t>
      </w:r>
      <w:proofErr w:type="spellStart"/>
      <w:r w:rsidRPr="002279AE">
        <w:rPr>
          <w:color w:val="292929"/>
          <w:sz w:val="28"/>
          <w:szCs w:val="28"/>
        </w:rPr>
        <w:t>велопешеходная</w:t>
      </w:r>
      <w:proofErr w:type="spellEnd"/>
      <w:r w:rsidRPr="002279AE">
        <w:rPr>
          <w:color w:val="292929"/>
          <w:sz w:val="28"/>
          <w:szCs w:val="28"/>
        </w:rPr>
        <w:t xml:space="preserve"> дорожки, полоса для велосипедистов, тротуар, пешеходная </w:t>
      </w:r>
      <w:proofErr w:type="gramStart"/>
      <w:r w:rsidRPr="002279AE">
        <w:rPr>
          <w:color w:val="292929"/>
          <w:sz w:val="28"/>
          <w:szCs w:val="28"/>
        </w:rPr>
        <w:t>дорожка</w:t>
      </w:r>
      <w:proofErr w:type="gramEnd"/>
      <w:r w:rsidRPr="002279AE">
        <w:rPr>
          <w:color w:val="292929"/>
          <w:sz w:val="28"/>
          <w:szCs w:val="28"/>
        </w:rPr>
        <w:t xml:space="preserve"> либо отсутствует возможность двигаться по ним или по проезжей части велосипедной зоны;</w:t>
      </w:r>
      <w:r w:rsidRPr="002279AE">
        <w:rPr>
          <w:color w:val="292929"/>
          <w:sz w:val="28"/>
          <w:szCs w:val="28"/>
        </w:rPr>
        <w:br/>
        <w:t>– по правому краю проезжей части дороги при наличии следующих условий:</w:t>
      </w:r>
      <w:r w:rsidRPr="002279AE">
        <w:rPr>
          <w:color w:val="292929"/>
          <w:sz w:val="28"/>
          <w:szCs w:val="28"/>
        </w:rPr>
        <w:br/>
        <w:t xml:space="preserve">отсутствуют велосипедная и </w:t>
      </w:r>
      <w:proofErr w:type="spellStart"/>
      <w:r w:rsidRPr="002279AE">
        <w:rPr>
          <w:color w:val="292929"/>
          <w:sz w:val="28"/>
          <w:szCs w:val="28"/>
        </w:rPr>
        <w:t>велопешеходная</w:t>
      </w:r>
      <w:proofErr w:type="spellEnd"/>
      <w:r w:rsidRPr="002279AE">
        <w:rPr>
          <w:color w:val="292929"/>
          <w:sz w:val="28"/>
          <w:szCs w:val="28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  <w:r w:rsidRPr="002279AE">
        <w:rPr>
          <w:color w:val="292929"/>
          <w:sz w:val="28"/>
          <w:szCs w:val="28"/>
        </w:rPr>
        <w:br/>
        <w:t>дорога не является автомагистралью и на дороге разрешено движение транспортных средств со скоростью не более 60 км/ч и разрешено движение велосипедов;</w:t>
      </w:r>
      <w:r w:rsidRPr="002279AE">
        <w:rPr>
          <w:color w:val="292929"/>
          <w:sz w:val="28"/>
          <w:szCs w:val="28"/>
        </w:rPr>
        <w:br/>
        <w:t xml:space="preserve">средство индивидуальной мобильности оборудовано электродвигателем (электродвигателями), тормозом, звуковым сигналом, </w:t>
      </w:r>
      <w:proofErr w:type="spellStart"/>
      <w:r w:rsidRPr="002279AE">
        <w:rPr>
          <w:color w:val="292929"/>
          <w:sz w:val="28"/>
          <w:szCs w:val="28"/>
        </w:rPr>
        <w:t>световозвращателями</w:t>
      </w:r>
      <w:proofErr w:type="spellEnd"/>
      <w:r w:rsidRPr="002279AE">
        <w:rPr>
          <w:color w:val="292929"/>
          <w:sz w:val="28"/>
          <w:szCs w:val="28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спереди, которая в темное время суток или в условиях недостаточной видимости должна быть включена.</w:t>
      </w:r>
      <w:r w:rsidRPr="002279AE">
        <w:rPr>
          <w:color w:val="292929"/>
          <w:sz w:val="28"/>
          <w:szCs w:val="28"/>
        </w:rPr>
        <w:br/>
        <w:t>Движение лиц, использующих для передвижения средства индивидуальной мобильности с гироскопической стабилизацией, по правому краю проезжей части дорог – не допускается (за исключением велосипедных зон).</w:t>
      </w:r>
      <w:r w:rsidRPr="002279AE">
        <w:rPr>
          <w:color w:val="292929"/>
          <w:sz w:val="28"/>
          <w:szCs w:val="28"/>
        </w:rPr>
        <w:br/>
        <w:t xml:space="preserve">Что касается средств индивидуальной мобильности, то они могут оказаться на </w:t>
      </w:r>
      <w:r w:rsidRPr="002279AE">
        <w:rPr>
          <w:color w:val="292929"/>
          <w:sz w:val="28"/>
          <w:szCs w:val="28"/>
        </w:rPr>
        <w:lastRenderedPageBreak/>
        <w:t>проезжей части лишь в самом крайнем случае (если невозможно двигаться ни по тротуару, ни по обочине). Кроме того, есть еще несколько условий:</w:t>
      </w:r>
      <w:r w:rsidRPr="002279AE">
        <w:rPr>
          <w:color w:val="292929"/>
          <w:sz w:val="28"/>
          <w:szCs w:val="28"/>
        </w:rPr>
        <w:br/>
        <w:t xml:space="preserve">Выезжать на проезжую часть могут только </w:t>
      </w:r>
      <w:proofErr w:type="gramStart"/>
      <w:r w:rsidRPr="002279AE">
        <w:rPr>
          <w:color w:val="292929"/>
          <w:sz w:val="28"/>
          <w:szCs w:val="28"/>
        </w:rPr>
        <w:t>электрические</w:t>
      </w:r>
      <w:proofErr w:type="gramEnd"/>
      <w:r w:rsidRPr="002279AE">
        <w:rPr>
          <w:color w:val="292929"/>
          <w:sz w:val="28"/>
          <w:szCs w:val="28"/>
        </w:rPr>
        <w:t xml:space="preserve"> СИМ. То есть на роликах, скейтборде или самокате ехать вместе с автомобилями нельзя.</w:t>
      </w:r>
      <w:r w:rsidRPr="002279AE">
        <w:rPr>
          <w:color w:val="292929"/>
          <w:sz w:val="28"/>
          <w:szCs w:val="28"/>
        </w:rPr>
        <w:br/>
      </w:r>
      <w:proofErr w:type="gramStart"/>
      <w:r w:rsidRPr="002279AE">
        <w:rPr>
          <w:color w:val="292929"/>
          <w:sz w:val="28"/>
          <w:szCs w:val="28"/>
        </w:rPr>
        <w:t>У</w:t>
      </w:r>
      <w:proofErr w:type="gramEnd"/>
      <w:r w:rsidRPr="002279AE">
        <w:rPr>
          <w:color w:val="292929"/>
          <w:sz w:val="28"/>
          <w:szCs w:val="28"/>
        </w:rPr>
        <w:t xml:space="preserve"> </w:t>
      </w:r>
      <w:proofErr w:type="gramStart"/>
      <w:r w:rsidRPr="002279AE">
        <w:rPr>
          <w:color w:val="292929"/>
          <w:sz w:val="28"/>
          <w:szCs w:val="28"/>
        </w:rPr>
        <w:t>СИМ</w:t>
      </w:r>
      <w:proofErr w:type="gramEnd"/>
      <w:r w:rsidRPr="002279AE">
        <w:rPr>
          <w:color w:val="292929"/>
          <w:sz w:val="28"/>
          <w:szCs w:val="28"/>
        </w:rPr>
        <w:t xml:space="preserve"> должны быть тормоз, звуковой сигнал, передняя фара и </w:t>
      </w:r>
      <w:proofErr w:type="spellStart"/>
      <w:r w:rsidRPr="002279AE">
        <w:rPr>
          <w:color w:val="292929"/>
          <w:sz w:val="28"/>
          <w:szCs w:val="28"/>
        </w:rPr>
        <w:t>световозвращатели</w:t>
      </w:r>
      <w:proofErr w:type="spellEnd"/>
      <w:r w:rsidRPr="002279AE">
        <w:rPr>
          <w:color w:val="292929"/>
          <w:sz w:val="28"/>
          <w:szCs w:val="28"/>
        </w:rPr>
        <w:t xml:space="preserve"> со всех сторон.</w:t>
      </w:r>
      <w:r w:rsidRPr="002279AE">
        <w:rPr>
          <w:color w:val="292929"/>
          <w:sz w:val="28"/>
          <w:szCs w:val="28"/>
        </w:rPr>
        <w:br/>
        <w:t>На дороге должна быть установлена максимальная скорость 60 км/ч или менее. Если говорить в общем, то средства индивидуальной мобильности в основном смогут ездить по дорогам только в населенных пунктах. И то не по всем.</w:t>
      </w:r>
      <w:r w:rsidRPr="002279AE">
        <w:rPr>
          <w:color w:val="292929"/>
          <w:sz w:val="28"/>
          <w:szCs w:val="28"/>
        </w:rPr>
        <w:br/>
        <w:t xml:space="preserve">Кроме того, есть дополнительное ограничение </w:t>
      </w:r>
      <w:proofErr w:type="gramStart"/>
      <w:r w:rsidRPr="002279AE">
        <w:rPr>
          <w:color w:val="292929"/>
          <w:sz w:val="28"/>
          <w:szCs w:val="28"/>
        </w:rPr>
        <w:t>для</w:t>
      </w:r>
      <w:proofErr w:type="gramEnd"/>
      <w:r w:rsidRPr="002279AE">
        <w:rPr>
          <w:color w:val="292929"/>
          <w:sz w:val="28"/>
          <w:szCs w:val="28"/>
        </w:rPr>
        <w:t xml:space="preserve"> </w:t>
      </w:r>
      <w:proofErr w:type="gramStart"/>
      <w:r w:rsidRPr="002279AE">
        <w:rPr>
          <w:color w:val="292929"/>
          <w:sz w:val="28"/>
          <w:szCs w:val="28"/>
        </w:rPr>
        <w:t>СИМ</w:t>
      </w:r>
      <w:proofErr w:type="gramEnd"/>
      <w:r w:rsidRPr="002279AE">
        <w:rPr>
          <w:color w:val="292929"/>
          <w:sz w:val="28"/>
          <w:szCs w:val="28"/>
        </w:rPr>
        <w:t xml:space="preserve"> с гироскопической стабилизацией, то есть для тех, у которых все колеса расположены на одной оси (</w:t>
      </w:r>
      <w:proofErr w:type="spellStart"/>
      <w:r w:rsidRPr="002279AE">
        <w:rPr>
          <w:color w:val="292929"/>
          <w:sz w:val="28"/>
          <w:szCs w:val="28"/>
        </w:rPr>
        <w:t>сигвей</w:t>
      </w:r>
      <w:proofErr w:type="spellEnd"/>
      <w:r w:rsidRPr="002279AE">
        <w:rPr>
          <w:color w:val="292929"/>
          <w:sz w:val="28"/>
          <w:szCs w:val="28"/>
        </w:rPr>
        <w:t xml:space="preserve">, </w:t>
      </w:r>
      <w:proofErr w:type="spellStart"/>
      <w:r w:rsidRPr="002279AE">
        <w:rPr>
          <w:color w:val="292929"/>
          <w:sz w:val="28"/>
          <w:szCs w:val="28"/>
        </w:rPr>
        <w:t>моноколесо</w:t>
      </w:r>
      <w:proofErr w:type="spellEnd"/>
      <w:r w:rsidRPr="002279AE">
        <w:rPr>
          <w:color w:val="292929"/>
          <w:sz w:val="28"/>
          <w:szCs w:val="28"/>
        </w:rPr>
        <w:t xml:space="preserve">, </w:t>
      </w:r>
      <w:proofErr w:type="spellStart"/>
      <w:r w:rsidRPr="002279AE">
        <w:rPr>
          <w:color w:val="292929"/>
          <w:sz w:val="28"/>
          <w:szCs w:val="28"/>
        </w:rPr>
        <w:t>гироскутер</w:t>
      </w:r>
      <w:proofErr w:type="spellEnd"/>
      <w:r w:rsidRPr="002279AE">
        <w:rPr>
          <w:color w:val="292929"/>
          <w:sz w:val="28"/>
          <w:szCs w:val="28"/>
        </w:rPr>
        <w:t>). Они не могут ездить по велосипедной полосе и по правому краю проезжей части (кроме велосипедной зоны).</w:t>
      </w:r>
      <w:r w:rsidRPr="002279AE">
        <w:rPr>
          <w:color w:val="292929"/>
          <w:sz w:val="28"/>
          <w:szCs w:val="28"/>
        </w:rPr>
        <w:br/>
        <w:t xml:space="preserve">Получается, что по проезжей части могут ездить только </w:t>
      </w:r>
      <w:proofErr w:type="spellStart"/>
      <w:r w:rsidRPr="002279AE">
        <w:rPr>
          <w:color w:val="292929"/>
          <w:sz w:val="28"/>
          <w:szCs w:val="28"/>
        </w:rPr>
        <w:t>электросамокаты</w:t>
      </w:r>
      <w:proofErr w:type="spellEnd"/>
      <w:r w:rsidRPr="002279AE">
        <w:rPr>
          <w:color w:val="292929"/>
          <w:sz w:val="28"/>
          <w:szCs w:val="28"/>
        </w:rPr>
        <w:t xml:space="preserve"> и </w:t>
      </w:r>
      <w:proofErr w:type="spellStart"/>
      <w:r w:rsidRPr="002279AE">
        <w:rPr>
          <w:color w:val="292929"/>
          <w:sz w:val="28"/>
          <w:szCs w:val="28"/>
        </w:rPr>
        <w:t>электросейтборды</w:t>
      </w:r>
      <w:proofErr w:type="spellEnd"/>
      <w:r w:rsidRPr="002279AE">
        <w:rPr>
          <w:color w:val="292929"/>
          <w:sz w:val="28"/>
          <w:szCs w:val="28"/>
        </w:rPr>
        <w:t xml:space="preserve"> (из </w:t>
      </w:r>
      <w:proofErr w:type="gramStart"/>
      <w:r w:rsidRPr="002279AE">
        <w:rPr>
          <w:color w:val="292929"/>
          <w:sz w:val="28"/>
          <w:szCs w:val="28"/>
        </w:rPr>
        <w:t>перечисленных</w:t>
      </w:r>
      <w:proofErr w:type="gramEnd"/>
      <w:r w:rsidRPr="002279AE">
        <w:rPr>
          <w:color w:val="292929"/>
          <w:sz w:val="28"/>
          <w:szCs w:val="28"/>
        </w:rPr>
        <w:t xml:space="preserve"> в определении СИМ).</w:t>
      </w:r>
      <w:r w:rsidRPr="002279AE">
        <w:rPr>
          <w:color w:val="292929"/>
          <w:sz w:val="28"/>
          <w:szCs w:val="28"/>
        </w:rPr>
        <w:br/>
        <w:t xml:space="preserve">До тех пор, пока рассматриваемый в статье законопроект не принят, </w:t>
      </w:r>
      <w:proofErr w:type="spellStart"/>
      <w:r w:rsidRPr="002279AE">
        <w:rPr>
          <w:color w:val="292929"/>
          <w:sz w:val="28"/>
          <w:szCs w:val="28"/>
        </w:rPr>
        <w:t>электросамокат</w:t>
      </w:r>
      <w:proofErr w:type="spellEnd"/>
      <w:r w:rsidRPr="002279AE">
        <w:rPr>
          <w:color w:val="292929"/>
          <w:sz w:val="28"/>
          <w:szCs w:val="28"/>
        </w:rPr>
        <w:t xml:space="preserve"> мощностью 2 </w:t>
      </w:r>
      <w:proofErr w:type="spellStart"/>
      <w:r w:rsidRPr="002279AE">
        <w:rPr>
          <w:color w:val="292929"/>
          <w:sz w:val="28"/>
          <w:szCs w:val="28"/>
        </w:rPr>
        <w:t>кВТ</w:t>
      </w:r>
      <w:proofErr w:type="spellEnd"/>
      <w:r w:rsidRPr="002279AE">
        <w:rPr>
          <w:color w:val="292929"/>
          <w:sz w:val="28"/>
          <w:szCs w:val="28"/>
        </w:rPr>
        <w:t xml:space="preserve"> с точки зрения ПДД является именно мопедом.</w:t>
      </w:r>
      <w:r w:rsidRPr="002279AE">
        <w:rPr>
          <w:color w:val="292929"/>
          <w:sz w:val="28"/>
          <w:szCs w:val="28"/>
        </w:rPr>
        <w:br/>
        <w:t xml:space="preserve">"Мопед" - двух- или трехколесное оборудованное сиденьем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proofErr w:type="spellStart"/>
      <w:r w:rsidRPr="002279AE">
        <w:rPr>
          <w:color w:val="292929"/>
          <w:sz w:val="28"/>
          <w:szCs w:val="28"/>
        </w:rPr>
        <w:t>квадрициклы</w:t>
      </w:r>
      <w:proofErr w:type="spellEnd"/>
      <w:r w:rsidRPr="002279AE">
        <w:rPr>
          <w:color w:val="292929"/>
          <w:sz w:val="28"/>
          <w:szCs w:val="28"/>
        </w:rPr>
        <w:t>, имеющие аналогичные технические характеристики.</w:t>
      </w:r>
      <w:r w:rsidRPr="002279AE">
        <w:rPr>
          <w:color w:val="292929"/>
          <w:sz w:val="28"/>
          <w:szCs w:val="28"/>
        </w:rPr>
        <w:br/>
        <w:t xml:space="preserve">Основным отличительным признаком мопедов будет являться наличие сиденья. То </w:t>
      </w:r>
      <w:proofErr w:type="gramStart"/>
      <w:r w:rsidRPr="002279AE">
        <w:rPr>
          <w:color w:val="292929"/>
          <w:sz w:val="28"/>
          <w:szCs w:val="28"/>
        </w:rPr>
        <w:t>есть если на самокате мощностью 2 кВт сиденья нет</w:t>
      </w:r>
      <w:proofErr w:type="gramEnd"/>
      <w:r w:rsidRPr="002279AE">
        <w:rPr>
          <w:color w:val="292929"/>
          <w:sz w:val="28"/>
          <w:szCs w:val="28"/>
        </w:rPr>
        <w:t>, то он является средством индивидуальной мобильности. Если сиденье есть, то он является мопедом.</w:t>
      </w:r>
      <w:r w:rsidRPr="002279AE">
        <w:rPr>
          <w:color w:val="292929"/>
          <w:sz w:val="28"/>
          <w:szCs w:val="28"/>
        </w:rPr>
        <w:br/>
        <w:t xml:space="preserve">Большинство </w:t>
      </w:r>
      <w:proofErr w:type="spellStart"/>
      <w:r w:rsidRPr="002279AE">
        <w:rPr>
          <w:color w:val="292929"/>
          <w:sz w:val="28"/>
          <w:szCs w:val="28"/>
        </w:rPr>
        <w:t>гироскутеров</w:t>
      </w:r>
      <w:proofErr w:type="spellEnd"/>
      <w:r w:rsidRPr="002279AE">
        <w:rPr>
          <w:color w:val="292929"/>
          <w:sz w:val="28"/>
          <w:szCs w:val="28"/>
        </w:rPr>
        <w:t xml:space="preserve"> и </w:t>
      </w:r>
      <w:proofErr w:type="spellStart"/>
      <w:r w:rsidRPr="002279AE">
        <w:rPr>
          <w:color w:val="292929"/>
          <w:sz w:val="28"/>
          <w:szCs w:val="28"/>
        </w:rPr>
        <w:t>сегвеев</w:t>
      </w:r>
      <w:proofErr w:type="spellEnd"/>
      <w:r w:rsidRPr="002279AE">
        <w:rPr>
          <w:color w:val="292929"/>
          <w:sz w:val="28"/>
          <w:szCs w:val="28"/>
        </w:rPr>
        <w:t xml:space="preserve"> по техническим характеристикам относятся к мопедам, т.е. для управления ими потребуется водительское удостоверение категории М или любой другой категории.</w:t>
      </w:r>
      <w:r w:rsidRPr="002279AE">
        <w:rPr>
          <w:color w:val="292929"/>
          <w:sz w:val="28"/>
          <w:szCs w:val="28"/>
        </w:rPr>
        <w:br/>
        <w:t xml:space="preserve">К сожалению, многие участники дорожного движения не понимают, что покупают мопед. Управление </w:t>
      </w:r>
      <w:proofErr w:type="spellStart"/>
      <w:r w:rsidRPr="002279AE">
        <w:rPr>
          <w:color w:val="292929"/>
          <w:sz w:val="28"/>
          <w:szCs w:val="28"/>
        </w:rPr>
        <w:t>гироскутером</w:t>
      </w:r>
      <w:proofErr w:type="spellEnd"/>
      <w:r w:rsidRPr="002279AE">
        <w:rPr>
          <w:color w:val="292929"/>
          <w:sz w:val="28"/>
          <w:szCs w:val="28"/>
        </w:rPr>
        <w:t xml:space="preserve"> или мопедом лицом, не имеющим прав, повлечет штраф в размере 5 000 - 15 000 рублей. Если же родители передают управление </w:t>
      </w:r>
      <w:proofErr w:type="spellStart"/>
      <w:r w:rsidRPr="002279AE">
        <w:rPr>
          <w:color w:val="292929"/>
          <w:sz w:val="28"/>
          <w:szCs w:val="28"/>
        </w:rPr>
        <w:t>гироскутером</w:t>
      </w:r>
      <w:proofErr w:type="spellEnd"/>
      <w:r w:rsidRPr="002279AE">
        <w:rPr>
          <w:color w:val="292929"/>
          <w:sz w:val="28"/>
          <w:szCs w:val="28"/>
        </w:rPr>
        <w:t xml:space="preserve"> ребенку, не имеющему прав, они получат штраф в размере 30 000 рублей.</w:t>
      </w:r>
      <w:r w:rsidRPr="002279AE">
        <w:rPr>
          <w:color w:val="292929"/>
          <w:sz w:val="28"/>
          <w:szCs w:val="28"/>
        </w:rPr>
        <w:br/>
        <w:t xml:space="preserve">Кроме того водители </w:t>
      </w:r>
      <w:proofErr w:type="spellStart"/>
      <w:r w:rsidRPr="002279AE">
        <w:rPr>
          <w:color w:val="292929"/>
          <w:sz w:val="28"/>
          <w:szCs w:val="28"/>
        </w:rPr>
        <w:t>сегвеев</w:t>
      </w:r>
      <w:proofErr w:type="spellEnd"/>
      <w:r w:rsidRPr="002279AE">
        <w:rPr>
          <w:color w:val="292929"/>
          <w:sz w:val="28"/>
          <w:szCs w:val="28"/>
        </w:rPr>
        <w:t xml:space="preserve"> и </w:t>
      </w:r>
      <w:proofErr w:type="spellStart"/>
      <w:r w:rsidRPr="002279AE">
        <w:rPr>
          <w:color w:val="292929"/>
          <w:sz w:val="28"/>
          <w:szCs w:val="28"/>
        </w:rPr>
        <w:t>гироскутеров</w:t>
      </w:r>
      <w:proofErr w:type="spellEnd"/>
      <w:r w:rsidRPr="002279AE">
        <w:rPr>
          <w:color w:val="292929"/>
          <w:sz w:val="28"/>
          <w:szCs w:val="28"/>
        </w:rPr>
        <w:t xml:space="preserve"> должны соблюдать требования ПДД для мопедов. Т.е. они могут двигаться исключительно по проезжей части, и в некоторых случаях по обочине. По тротуарам и пешеходным дорожкам </w:t>
      </w:r>
      <w:proofErr w:type="spellStart"/>
      <w:r w:rsidRPr="002279AE">
        <w:rPr>
          <w:color w:val="292929"/>
          <w:sz w:val="28"/>
          <w:szCs w:val="28"/>
        </w:rPr>
        <w:t>гироскутерам</w:t>
      </w:r>
      <w:proofErr w:type="spellEnd"/>
      <w:r w:rsidRPr="002279AE">
        <w:rPr>
          <w:color w:val="292929"/>
          <w:sz w:val="28"/>
          <w:szCs w:val="28"/>
        </w:rPr>
        <w:t xml:space="preserve"> ездить нельзя.</w:t>
      </w:r>
    </w:p>
    <w:p w:rsidR="00672D88" w:rsidRPr="002279AE" w:rsidRDefault="00672D88" w:rsidP="002279AE">
      <w:pPr>
        <w:rPr>
          <w:rFonts w:ascii="Times New Roman" w:hAnsi="Times New Roman" w:cs="Times New Roman"/>
          <w:sz w:val="28"/>
          <w:szCs w:val="28"/>
        </w:rPr>
      </w:pPr>
    </w:p>
    <w:sectPr w:rsidR="00672D88" w:rsidRPr="002279AE" w:rsidSect="00227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9AE"/>
    <w:rsid w:val="002279AE"/>
    <w:rsid w:val="0067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88"/>
  </w:style>
  <w:style w:type="paragraph" w:styleId="2">
    <w:name w:val="heading 2"/>
    <w:basedOn w:val="a"/>
    <w:link w:val="20"/>
    <w:uiPriority w:val="9"/>
    <w:qFormat/>
    <w:rsid w:val="00227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4321</Characters>
  <Application>Microsoft Office Word</Application>
  <DocSecurity>0</DocSecurity>
  <Lines>36</Lines>
  <Paragraphs>10</Paragraphs>
  <ScaleCrop>false</ScaleCrop>
  <Company>Microsoft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2024-05-06T13:32:00Z</cp:lastPrinted>
  <dcterms:created xsi:type="dcterms:W3CDTF">2024-05-06T13:27:00Z</dcterms:created>
  <dcterms:modified xsi:type="dcterms:W3CDTF">2024-05-06T13:32:00Z</dcterms:modified>
</cp:coreProperties>
</file>